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3DF5" w:rsidRPr="007C3DF5" w:rsidRDefault="007C3DF5" w:rsidP="007C3DF5">
      <w:pPr>
        <w:spacing w:after="0" w:line="240" w:lineRule="auto"/>
        <w:rPr>
          <w:rFonts w:cs="Calibri"/>
        </w:rPr>
      </w:pPr>
      <w:bookmarkStart w:id="0" w:name="_MailOriginal"/>
    </w:p>
    <w:p w:rsidR="007C3DF5" w:rsidRDefault="007C3DF5" w:rsidP="007C3DF5">
      <w:pPr>
        <w:pBdr>
          <w:top w:val="single" w:sz="24" w:space="1" w:color="auto"/>
        </w:pBdr>
        <w:spacing w:after="0" w:line="240" w:lineRule="auto"/>
        <w:rPr>
          <w:rFonts w:ascii="Tahoma" w:eastAsia="Times New Roman" w:hAnsi="Tahoma" w:cs="Tahoma"/>
          <w:b/>
          <w:bCs/>
          <w:sz w:val="20"/>
          <w:szCs w:val="20"/>
          <w:lang w:eastAsia="fr-FR"/>
        </w:rPr>
      </w:pPr>
    </w:p>
    <w:p w:rsidR="00876CFB" w:rsidRPr="00876CFB" w:rsidRDefault="00876CFB" w:rsidP="007C3DF5">
      <w:pPr>
        <w:tabs>
          <w:tab w:val="left" w:pos="3119"/>
        </w:tabs>
        <w:spacing w:after="0" w:line="240" w:lineRule="auto"/>
        <w:rPr>
          <w:rFonts w:ascii="Tahoma" w:eastAsia="Times New Roman" w:hAnsi="Tahoma" w:cs="Tahoma"/>
          <w:b/>
          <w:bCs/>
          <w:sz w:val="20"/>
          <w:szCs w:val="20"/>
          <w:lang w:eastAsia="fr-FR"/>
        </w:rPr>
      </w:pPr>
      <w:r>
        <w:rPr>
          <w:rFonts w:ascii="Tahoma" w:eastAsia="Times New Roman" w:hAnsi="Tahoma" w:cs="Tahoma"/>
          <w:b/>
          <w:bCs/>
          <w:sz w:val="20"/>
          <w:szCs w:val="20"/>
          <w:lang w:eastAsia="fr-FR"/>
        </w:rPr>
        <w:t>De :</w:t>
      </w:r>
      <w:r w:rsidRPr="00876CFB">
        <w:rPr>
          <w:rFonts w:ascii="Tahoma" w:eastAsia="Times New Roman" w:hAnsi="Tahoma" w:cs="Tahoma"/>
          <w:b/>
          <w:bCs/>
          <w:sz w:val="20"/>
          <w:szCs w:val="20"/>
          <w:lang w:eastAsia="fr-FR"/>
        </w:rPr>
        <w:t xml:space="preserve"> </w:t>
      </w:r>
      <w:r w:rsidR="00036BE9">
        <w:rPr>
          <w:rFonts w:ascii="Tahoma" w:eastAsia="Times New Roman" w:hAnsi="Tahoma" w:cs="Tahoma"/>
          <w:b/>
          <w:bCs/>
          <w:sz w:val="20"/>
          <w:szCs w:val="20"/>
          <w:lang w:eastAsia="fr-FR"/>
        </w:rPr>
        <w:tab/>
      </w:r>
      <w:r w:rsidRPr="00876CFB">
        <w:rPr>
          <w:rFonts w:ascii="Tahoma" w:eastAsia="Times New Roman" w:hAnsi="Tahoma" w:cs="Tahoma"/>
          <w:bCs/>
          <w:sz w:val="20"/>
          <w:szCs w:val="20"/>
          <w:lang w:eastAsia="fr-FR"/>
        </w:rPr>
        <w:t>ABECASSIS Adrien</w:t>
      </w:r>
    </w:p>
    <w:p w:rsidR="00036BE9" w:rsidRDefault="00876CFB" w:rsidP="007C3DF5">
      <w:pPr>
        <w:tabs>
          <w:tab w:val="left" w:pos="3119"/>
        </w:tabs>
        <w:spacing w:after="0" w:line="240" w:lineRule="auto"/>
        <w:ind w:left="3119" w:hanging="3119"/>
        <w:rPr>
          <w:rFonts w:ascii="Tahoma" w:eastAsia="Times New Roman" w:hAnsi="Tahoma" w:cs="Tahoma"/>
          <w:sz w:val="20"/>
          <w:szCs w:val="20"/>
          <w:lang w:eastAsia="fr-FR"/>
        </w:rPr>
      </w:pPr>
      <w:r>
        <w:rPr>
          <w:rFonts w:ascii="Tahoma" w:eastAsia="Times New Roman" w:hAnsi="Tahoma" w:cs="Tahoma"/>
          <w:b/>
          <w:bCs/>
          <w:sz w:val="20"/>
          <w:szCs w:val="20"/>
          <w:lang w:eastAsia="fr-FR"/>
        </w:rPr>
        <w:t>Envoyé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r w:rsidR="00990827">
        <w:rPr>
          <w:rFonts w:ascii="Tahoma" w:eastAsia="Times New Roman" w:hAnsi="Tahoma" w:cs="Tahoma"/>
          <w:sz w:val="20"/>
          <w:szCs w:val="20"/>
          <w:lang w:eastAsia="fr-FR"/>
        </w:rPr>
        <w:t>mardi 29 mars 2016 21:34</w:t>
      </w:r>
    </w:p>
    <w:p w:rsidR="00036BE9" w:rsidRDefault="00876CFB" w:rsidP="007C3DF5">
      <w:pPr>
        <w:tabs>
          <w:tab w:val="left" w:pos="3119"/>
        </w:tabs>
        <w:spacing w:after="0" w:line="240" w:lineRule="auto"/>
        <w:ind w:left="3119" w:hanging="3119"/>
        <w:rPr>
          <w:rFonts w:ascii="Tahoma" w:eastAsia="Times New Roman" w:hAnsi="Tahoma" w:cs="Tahoma"/>
          <w:sz w:val="20"/>
          <w:szCs w:val="20"/>
        </w:rPr>
      </w:pPr>
      <w:r>
        <w:rPr>
          <w:rFonts w:ascii="Tahoma" w:eastAsia="Times New Roman" w:hAnsi="Tahoma" w:cs="Tahoma"/>
          <w:b/>
          <w:bCs/>
          <w:sz w:val="20"/>
          <w:szCs w:val="20"/>
          <w:lang w:eastAsia="fr-FR"/>
        </w:rPr>
        <w:t>À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r w:rsidR="00990827">
        <w:rPr>
          <w:rFonts w:ascii="Tahoma" w:eastAsia="Times New Roman" w:hAnsi="Tahoma" w:cs="Tahoma"/>
          <w:sz w:val="20"/>
          <w:szCs w:val="20"/>
        </w:rPr>
        <w:t xml:space="preserve">Secrétariat - Président; </w:t>
      </w:r>
      <w:r w:rsidR="00990827">
        <w:rPr>
          <w:rFonts w:ascii="Tahoma" w:eastAsia="Times New Roman" w:hAnsi="Tahoma" w:cs="Tahoma"/>
          <w:sz w:val="20"/>
          <w:szCs w:val="20"/>
          <w:lang w:eastAsia="fr-FR"/>
        </w:rPr>
        <w:t>JOUYET Jean-Pierre; VALLAUD Boris; LATASTE Thierry; SIMA Isabelle; FELTESSE Vincent; GANTZER Gaspard; POIGNANT Bernard; IANNETTA Nathalie; RULLIER Bernard; BOCQUET Pierre-Yves</w:t>
      </w:r>
    </w:p>
    <w:p w:rsidR="00876CFB" w:rsidRDefault="00876CFB" w:rsidP="007C3DF5">
      <w:pPr>
        <w:tabs>
          <w:tab w:val="left" w:pos="3119"/>
        </w:tabs>
        <w:spacing w:after="0" w:line="240" w:lineRule="auto"/>
        <w:ind w:left="3119" w:hanging="3119"/>
        <w:rPr>
          <w:rFonts w:ascii="Tahoma" w:eastAsia="Times New Roman" w:hAnsi="Tahoma" w:cs="Tahoma"/>
          <w:sz w:val="20"/>
          <w:szCs w:val="20"/>
          <w:lang w:eastAsia="fr-FR"/>
        </w:rPr>
      </w:pPr>
      <w:r>
        <w:rPr>
          <w:rFonts w:ascii="Tahoma" w:eastAsia="Times New Roman" w:hAnsi="Tahoma" w:cs="Tahoma"/>
          <w:b/>
          <w:bCs/>
          <w:sz w:val="20"/>
          <w:szCs w:val="20"/>
          <w:lang w:eastAsia="fr-FR"/>
        </w:rPr>
        <w:t>Objet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r w:rsidR="00990827">
        <w:rPr>
          <w:rFonts w:ascii="Tahoma" w:eastAsia="Times New Roman" w:hAnsi="Tahoma" w:cs="Tahoma"/>
          <w:sz w:val="20"/>
          <w:szCs w:val="20"/>
          <w:lang w:eastAsia="fr-FR"/>
        </w:rPr>
        <w:t>Ambiance opinion</w:t>
      </w:r>
    </w:p>
    <w:p w:rsidR="00876CFB" w:rsidRDefault="00876CFB" w:rsidP="007C3DF5">
      <w:pPr>
        <w:spacing w:after="0" w:line="240" w:lineRule="auto"/>
        <w:rPr>
          <w:rFonts w:cs="Calibri"/>
        </w:rPr>
      </w:pPr>
    </w:p>
    <w:bookmarkEnd w:id="0"/>
    <w:p w:rsidR="005B3091" w:rsidRDefault="005B3091" w:rsidP="005B3091">
      <w:pPr>
        <w:spacing w:after="0" w:line="240" w:lineRule="auto"/>
        <w:rPr>
          <w:rFonts w:cs="Calibri"/>
        </w:rPr>
      </w:pPr>
    </w:p>
    <w:p w:rsidR="00990827" w:rsidRPr="00990827" w:rsidRDefault="00990827" w:rsidP="00990827">
      <w:pPr>
        <w:tabs>
          <w:tab w:val="left" w:pos="1375"/>
        </w:tabs>
        <w:spacing w:after="0" w:line="240" w:lineRule="auto"/>
        <w:rPr>
          <w:rFonts w:cs="Calibri"/>
          <w:color w:val="1F497D"/>
        </w:rPr>
      </w:pPr>
      <w:r w:rsidRPr="00990827">
        <w:rPr>
          <w:rFonts w:cs="Calibri"/>
          <w:color w:val="1F497D"/>
        </w:rPr>
        <w:t>Bonsoir,</w:t>
      </w:r>
      <w:r w:rsidRPr="00990827">
        <w:rPr>
          <w:rFonts w:cs="Calibri"/>
          <w:color w:val="1F497D"/>
        </w:rPr>
        <w:tab/>
      </w:r>
    </w:p>
    <w:p w:rsidR="00990827" w:rsidRPr="00990827" w:rsidRDefault="00990827" w:rsidP="00990827">
      <w:pPr>
        <w:spacing w:after="0" w:line="240" w:lineRule="auto"/>
        <w:rPr>
          <w:rFonts w:cs="Calibri"/>
          <w:color w:val="1F497D"/>
        </w:rPr>
      </w:pPr>
    </w:p>
    <w:p w:rsidR="00990827" w:rsidRPr="00990827" w:rsidRDefault="00990827" w:rsidP="00990827">
      <w:pPr>
        <w:spacing w:after="0" w:line="240" w:lineRule="auto"/>
        <w:rPr>
          <w:rFonts w:cs="Calibri"/>
          <w:color w:val="1F497D"/>
        </w:rPr>
      </w:pPr>
      <w:r w:rsidRPr="00990827">
        <w:rPr>
          <w:rFonts w:cs="Calibri"/>
          <w:color w:val="1F497D"/>
        </w:rPr>
        <w:t>Quelques sentiments sur l’opinion du moment, mais sans idées de solutions à ce stade (de mon côté) ; versés donc simplement à la réflexion collective.</w:t>
      </w:r>
    </w:p>
    <w:p w:rsidR="00990827" w:rsidRPr="00990827" w:rsidRDefault="00990827" w:rsidP="00990827">
      <w:pPr>
        <w:spacing w:after="0" w:line="240" w:lineRule="auto"/>
        <w:rPr>
          <w:rFonts w:cs="Calibri"/>
          <w:color w:val="1F497D"/>
        </w:rPr>
      </w:pPr>
    </w:p>
    <w:p w:rsidR="00990827" w:rsidRPr="00990827" w:rsidRDefault="00990827" w:rsidP="00990827">
      <w:pPr>
        <w:spacing w:after="0" w:line="240" w:lineRule="auto"/>
        <w:rPr>
          <w:rFonts w:cs="Calibri"/>
          <w:color w:val="1F497D"/>
        </w:rPr>
      </w:pPr>
      <w:r w:rsidRPr="00990827">
        <w:rPr>
          <w:rFonts w:cs="Calibri"/>
          <w:color w:val="1F497D"/>
        </w:rPr>
        <w:t>Il revient dans le pays une atmosphère de disputes et de blocage, qui explique beaucoup l’ambiance délétère du moment (et les sondages au plancher).</w:t>
      </w:r>
    </w:p>
    <w:p w:rsidR="00990827" w:rsidRPr="00990827" w:rsidRDefault="00990827" w:rsidP="00990827">
      <w:pPr>
        <w:spacing w:after="0" w:line="240" w:lineRule="auto"/>
        <w:rPr>
          <w:rFonts w:cs="Calibri"/>
          <w:color w:val="1F497D"/>
        </w:rPr>
      </w:pPr>
    </w:p>
    <w:p w:rsidR="00990827" w:rsidRPr="00990827" w:rsidRDefault="00990827" w:rsidP="00990827">
      <w:pPr>
        <w:spacing w:after="0" w:line="240" w:lineRule="auto"/>
        <w:rPr>
          <w:rFonts w:cs="Calibri"/>
          <w:color w:val="1F497D"/>
        </w:rPr>
      </w:pPr>
      <w:r w:rsidRPr="00990827">
        <w:rPr>
          <w:rFonts w:cs="Calibri"/>
          <w:color w:val="1F497D"/>
        </w:rPr>
        <w:t>1- De disputes car l’enchaînement déchéance / loi travail, deux débats dont la résonance a largement dépassé la compréhension de l’opinion, a renvoyé le sentiment d’un pays prompt à s’enflammer et se figer dans des batailles de postures dont on peine à discerner les motifs. C’est le village d’Astérix, qui sombre d’un coup dans un pugilat rituel et généralisé où la cause (un poisson pas frais) est peut-être l’élément déclencheur mais certainement pas le ressort.</w:t>
      </w:r>
    </w:p>
    <w:p w:rsidR="00990827" w:rsidRPr="00990827" w:rsidRDefault="00990827" w:rsidP="00990827">
      <w:pPr>
        <w:spacing w:after="0" w:line="240" w:lineRule="auto"/>
        <w:rPr>
          <w:rFonts w:cs="Calibri"/>
          <w:color w:val="1F497D"/>
        </w:rPr>
      </w:pPr>
    </w:p>
    <w:p w:rsidR="00990827" w:rsidRPr="00990827" w:rsidRDefault="00990827" w:rsidP="00990827">
      <w:pPr>
        <w:spacing w:after="0" w:line="240" w:lineRule="auto"/>
        <w:rPr>
          <w:rFonts w:cs="Calibri"/>
          <w:color w:val="1F497D"/>
        </w:rPr>
      </w:pPr>
      <w:r w:rsidRPr="00990827">
        <w:rPr>
          <w:rFonts w:cs="Calibri"/>
          <w:color w:val="1F497D"/>
        </w:rPr>
        <w:t xml:space="preserve">Ce pourrait être, comme dans Astérix, cathartique, facteur </w:t>
      </w:r>
      <w:r w:rsidRPr="00990827">
        <w:rPr>
          <w:rFonts w:cs="Calibri"/>
          <w:i/>
          <w:iCs/>
          <w:color w:val="1F497D"/>
        </w:rPr>
        <w:t>in fine</w:t>
      </w:r>
      <w:r w:rsidRPr="00990827">
        <w:rPr>
          <w:rFonts w:cs="Calibri"/>
          <w:color w:val="1F497D"/>
        </w:rPr>
        <w:t xml:space="preserve"> d’unité retrempée, si le contexte n’était aussi lourd, l’ennemi à nos portes, et le village en proie à un doute profond sur son avenir. Plutôt que </w:t>
      </w:r>
      <w:r w:rsidRPr="00990827">
        <w:rPr>
          <w:rFonts w:cs="Calibri"/>
          <w:i/>
          <w:iCs/>
          <w:color w:val="1F497D"/>
        </w:rPr>
        <w:t>Le Combat des Chefs</w:t>
      </w:r>
      <w:r w:rsidRPr="00990827">
        <w:rPr>
          <w:rFonts w:cs="Calibri"/>
          <w:color w:val="1F497D"/>
        </w:rPr>
        <w:t xml:space="preserve">, qui raillait gentiment la campagne présidentielle alors en cours, on en est à </w:t>
      </w:r>
      <w:r w:rsidRPr="00990827">
        <w:rPr>
          <w:rFonts w:cs="Calibri"/>
          <w:i/>
          <w:iCs/>
          <w:color w:val="1F497D"/>
        </w:rPr>
        <w:t>La Zizanie</w:t>
      </w:r>
      <w:r w:rsidRPr="00990827">
        <w:rPr>
          <w:rFonts w:cs="Calibri"/>
          <w:color w:val="1F497D"/>
        </w:rPr>
        <w:t>, où la défiance gagna tant les habitants que la communauté faillit sombrer. Or aucun chef, du haut de son bouclier, ne revient remettre un peu d’ordre, avec bonhomie mais fermeté : l’un est absent ; l’autre au milieu du pugilat, heureux de donner et recevoir des coups.</w:t>
      </w:r>
    </w:p>
    <w:p w:rsidR="00990827" w:rsidRPr="00990827" w:rsidRDefault="00990827" w:rsidP="00990827">
      <w:pPr>
        <w:spacing w:after="0" w:line="240" w:lineRule="auto"/>
        <w:rPr>
          <w:rFonts w:cs="Calibri"/>
          <w:color w:val="1F497D"/>
        </w:rPr>
      </w:pPr>
    </w:p>
    <w:p w:rsidR="00990827" w:rsidRPr="00990827" w:rsidRDefault="00990827" w:rsidP="00990827">
      <w:pPr>
        <w:spacing w:after="0" w:line="240" w:lineRule="auto"/>
        <w:rPr>
          <w:rFonts w:cs="Calibri"/>
          <w:color w:val="1F497D"/>
        </w:rPr>
      </w:pPr>
      <w:r w:rsidRPr="00990827">
        <w:rPr>
          <w:rFonts w:cs="Calibri"/>
          <w:color w:val="1F497D"/>
        </w:rPr>
        <w:t>Ce faisant, c’est le cœur du contrat passé en 2012 qui est attaqué. De plus en plus de Français expriment depuis quelques mois l’idée que « </w:t>
      </w:r>
      <w:r w:rsidRPr="00990827">
        <w:rPr>
          <w:rFonts w:cs="Calibri"/>
          <w:i/>
          <w:iCs/>
          <w:color w:val="1F497D"/>
        </w:rPr>
        <w:t>la France est aujourd’hui plus tendue qu’elle ne l’était sous Nicolas Sarkozy</w:t>
      </w:r>
      <w:r w:rsidRPr="00990827">
        <w:rPr>
          <w:rFonts w:cs="Calibri"/>
          <w:color w:val="1F497D"/>
        </w:rPr>
        <w:t> ». Or c’est précisément ce qu’ils avaient voulu éviter en élisant le Président.</w:t>
      </w:r>
    </w:p>
    <w:p w:rsidR="00990827" w:rsidRPr="00990827" w:rsidRDefault="00990827" w:rsidP="00990827">
      <w:pPr>
        <w:spacing w:after="0" w:line="240" w:lineRule="auto"/>
        <w:rPr>
          <w:rFonts w:cs="Calibri"/>
          <w:color w:val="1F497D"/>
        </w:rPr>
      </w:pPr>
    </w:p>
    <w:p w:rsidR="00990827" w:rsidRPr="00990827" w:rsidRDefault="00990827" w:rsidP="00990827">
      <w:pPr>
        <w:spacing w:after="0" w:line="240" w:lineRule="auto"/>
        <w:rPr>
          <w:rFonts w:cs="Calibri"/>
          <w:color w:val="1F497D"/>
        </w:rPr>
      </w:pPr>
      <w:r w:rsidRPr="00990827">
        <w:rPr>
          <w:rFonts w:cs="Calibri"/>
          <w:color w:val="1F497D"/>
        </w:rPr>
        <w:t>Certes le chef de l’Etat n’hystérise plus les débats, comme à l’époque (et ce souvenir vivace continue à expliquer le rejet de Sarkozy), mais ne les calme pas non plus : il regarde sans rien dire, laisse les passions se déchaîner et les gens se taper dessus, n’use pas de son autorité et de son poids institutionnel pour cadrer, maîtriser les débats et calmer les tensions, montrer une perspective. Il ne « cheffe » pas, et donne parfois l’impression de vouloir d’abord se protéger lui-même quitte à laisser la Zizanie se propager. Et avec elle, la peur d’en arriver à des déchirements qui deviendraient un jour trop profonds et ne sauraient plus être réparés, d’une « guerre civile » dont le spectre revient si souvent dans les commentaires, au-delà même des évènements dramatiques.</w:t>
      </w:r>
    </w:p>
    <w:p w:rsidR="00990827" w:rsidRPr="00990827" w:rsidRDefault="00990827" w:rsidP="00990827">
      <w:pPr>
        <w:spacing w:after="0" w:line="240" w:lineRule="auto"/>
        <w:rPr>
          <w:rFonts w:cs="Calibri"/>
          <w:color w:val="1F497D"/>
        </w:rPr>
      </w:pPr>
    </w:p>
    <w:p w:rsidR="00990827" w:rsidRPr="00990827" w:rsidRDefault="00990827" w:rsidP="00990827">
      <w:pPr>
        <w:spacing w:after="0" w:line="240" w:lineRule="auto"/>
        <w:rPr>
          <w:rFonts w:cs="Calibri"/>
          <w:color w:val="1F497D"/>
        </w:rPr>
      </w:pPr>
      <w:r w:rsidRPr="00990827">
        <w:rPr>
          <w:rFonts w:cs="Calibri"/>
          <w:color w:val="1F497D"/>
        </w:rPr>
        <w:t>C’est aussi face à cette peur pour l’avenir que l’on en vient à réclamer plus d’autorité pour calmer le jeu (y compris dans nos propres rangs - je suis en train de décortiquer des données électorales sur le sujet), mais d’une autorité assurée, sobre même si elle peut être un peu cassante. C’est là pour moi le ressort fondamental qui fait se tourner les gens vers le vieux druide (</w:t>
      </w:r>
      <w:proofErr w:type="spellStart"/>
      <w:r w:rsidRPr="00990827">
        <w:rPr>
          <w:rFonts w:cs="Calibri"/>
          <w:color w:val="1F497D"/>
        </w:rPr>
        <w:t>Alainjuppix</w:t>
      </w:r>
      <w:proofErr w:type="spellEnd"/>
      <w:r w:rsidRPr="00990827">
        <w:rPr>
          <w:rFonts w:cs="Calibri"/>
          <w:color w:val="1F497D"/>
        </w:rPr>
        <w:t>), pas toujours très commode mais sagement resté à l’écart de la dispute. Et qui touille une potion dont on sait qu’elle est amère, mais qui ne suffit pas à être un obstacle.</w:t>
      </w:r>
    </w:p>
    <w:p w:rsidR="00990827" w:rsidRPr="00990827" w:rsidRDefault="00990827" w:rsidP="00990827">
      <w:pPr>
        <w:spacing w:after="0" w:line="240" w:lineRule="auto"/>
        <w:rPr>
          <w:rFonts w:cs="Calibri"/>
          <w:color w:val="1F497D"/>
        </w:rPr>
      </w:pPr>
    </w:p>
    <w:p w:rsidR="00990827" w:rsidRPr="00990827" w:rsidRDefault="00990827" w:rsidP="00990827">
      <w:pPr>
        <w:spacing w:after="0" w:line="240" w:lineRule="auto"/>
        <w:rPr>
          <w:rFonts w:cs="Calibri"/>
          <w:color w:val="1F497D"/>
        </w:rPr>
      </w:pPr>
      <w:r w:rsidRPr="00990827">
        <w:rPr>
          <w:rFonts w:cs="Calibri"/>
          <w:color w:val="1F497D"/>
        </w:rPr>
        <w:t>2- De blocage car la loi travail envoie un mauvais présage. Les gens la rejettent, mais dans un mouvement qui est, depuis le début, beaucoup plus compliqué qu’un rejet net. Ils savent les réformes et l’adaptation du pays indispensables, mais faute d’une part de comprendre ce qu’il y a dans cette loi, d’autre part de confiance en son émetteur pour « faire les choses bien », la voient d’un mauvais œil et soupçonnent au mieux une inefficacité, au pire une duperie (déséquilibré, tout pour les puissants…).</w:t>
      </w:r>
    </w:p>
    <w:p w:rsidR="00990827" w:rsidRPr="00990827" w:rsidRDefault="00990827" w:rsidP="00990827">
      <w:pPr>
        <w:spacing w:after="0" w:line="240" w:lineRule="auto"/>
        <w:rPr>
          <w:rFonts w:cs="Calibri"/>
          <w:color w:val="1F497D"/>
        </w:rPr>
      </w:pPr>
    </w:p>
    <w:p w:rsidR="00990827" w:rsidRPr="00990827" w:rsidRDefault="00990827" w:rsidP="00990827">
      <w:pPr>
        <w:spacing w:after="0" w:line="240" w:lineRule="auto"/>
        <w:rPr>
          <w:rFonts w:cs="Calibri"/>
          <w:color w:val="1F497D"/>
        </w:rPr>
      </w:pPr>
      <w:r w:rsidRPr="00990827">
        <w:rPr>
          <w:rFonts w:cs="Calibri"/>
          <w:color w:val="1F497D"/>
        </w:rPr>
        <w:t>Les guerres de position des syndicats et d’une partie du champ politique ne sont cependant pas mieux considérés. Ils ne sont pas vus comme des relais de leurs doutes, mais comme des automatismes peu convaincants, et même fâcheux tant ce sont ceux-là même qui depuis 30 ans ont entraîné le pays là où il est : leurs positions ne sont pas vues comme plus crédibles, ils ne sont pas plus porteurs d’avenir, n’éclairent aucune voie possible.</w:t>
      </w:r>
    </w:p>
    <w:p w:rsidR="00990827" w:rsidRPr="00990827" w:rsidRDefault="00990827" w:rsidP="00990827">
      <w:pPr>
        <w:spacing w:after="0" w:line="240" w:lineRule="auto"/>
        <w:rPr>
          <w:rFonts w:cs="Calibri"/>
          <w:color w:val="1F497D"/>
        </w:rPr>
      </w:pPr>
    </w:p>
    <w:p w:rsidR="00990827" w:rsidRPr="00990827" w:rsidRDefault="00990827" w:rsidP="00990827">
      <w:pPr>
        <w:spacing w:after="0" w:line="240" w:lineRule="auto"/>
        <w:rPr>
          <w:rFonts w:cs="Calibri"/>
          <w:color w:val="1F497D"/>
        </w:rPr>
      </w:pPr>
      <w:r w:rsidRPr="00990827">
        <w:rPr>
          <w:rFonts w:cs="Calibri"/>
          <w:color w:val="1F497D"/>
        </w:rPr>
        <w:t>C’est ainsi que se surajoutant à la crainte des tensions et déchirements, revient celle de la paralysie et du blocage, c’est-à-dire d’un pays qui n’est plus capable d’avancer et de se dépasser, donc qui risque de finir lui-même par être dépassé, et tôt ou tard par sombrer. Ces deux peurs de l’avenir, division et stagnation, de conjuguent et se renforcent.</w:t>
      </w:r>
    </w:p>
    <w:p w:rsidR="00990827" w:rsidRPr="00990827" w:rsidRDefault="00990827" w:rsidP="00990827">
      <w:pPr>
        <w:spacing w:after="0" w:line="240" w:lineRule="auto"/>
        <w:rPr>
          <w:rFonts w:cs="Calibri"/>
          <w:color w:val="1F497D"/>
        </w:rPr>
      </w:pPr>
    </w:p>
    <w:p w:rsidR="00990827" w:rsidRPr="00990827" w:rsidRDefault="00990827" w:rsidP="00990827">
      <w:pPr>
        <w:spacing w:after="0" w:line="240" w:lineRule="auto"/>
        <w:rPr>
          <w:rFonts w:cs="Calibri"/>
          <w:color w:val="1F497D"/>
        </w:rPr>
      </w:pPr>
      <w:r w:rsidRPr="00990827">
        <w:rPr>
          <w:rFonts w:cs="Calibri"/>
          <w:color w:val="1F497D"/>
        </w:rPr>
        <w:t>3- C’est à mon avis là que se situe, derrière les objets de crispations qui sont en partie des prétextes, l’épicentre du mouvement de rejet du Président, particulièrement fort en ce moment.</w:t>
      </w:r>
    </w:p>
    <w:p w:rsidR="00990827" w:rsidRPr="00990827" w:rsidRDefault="00990827" w:rsidP="00990827">
      <w:pPr>
        <w:spacing w:after="0" w:line="240" w:lineRule="auto"/>
        <w:rPr>
          <w:rFonts w:cs="Calibri"/>
          <w:color w:val="1F497D"/>
        </w:rPr>
      </w:pPr>
    </w:p>
    <w:p w:rsidR="00990827" w:rsidRPr="00990827" w:rsidRDefault="00990827" w:rsidP="00990827">
      <w:pPr>
        <w:spacing w:after="0" w:line="240" w:lineRule="auto"/>
        <w:rPr>
          <w:rFonts w:cs="Calibri"/>
          <w:color w:val="1F497D"/>
        </w:rPr>
      </w:pPr>
      <w:r w:rsidRPr="00990827">
        <w:rPr>
          <w:rFonts w:cs="Calibri"/>
          <w:color w:val="1F497D"/>
        </w:rPr>
        <w:t>Les deux promesses fondamentales de 2012 sont frontalement attaquées par l’actualité : le Président avait été élu sur la promesse de réformes dans l’apaisement (ou de redressement dans la justice, ce qui revient au même) ; or il ne semble en ce moment n’y avoir ni l’une ni l’autre possible. C’est, je crois, ce double mouvement qu’il faut s’attacher à dénouer en priorité, sans doute en y investissant davantage le Président, afin de retrouver un peu d’air et de stabilité électorale.</w:t>
      </w:r>
    </w:p>
    <w:p w:rsidR="00990827" w:rsidRPr="00990827" w:rsidRDefault="00990827" w:rsidP="00990827">
      <w:pPr>
        <w:spacing w:after="0" w:line="240" w:lineRule="auto"/>
        <w:rPr>
          <w:rFonts w:cs="Calibri"/>
          <w:color w:val="1F497D"/>
        </w:rPr>
      </w:pPr>
    </w:p>
    <w:p w:rsidR="00876CFB" w:rsidRPr="00990827" w:rsidRDefault="00990827" w:rsidP="00990827">
      <w:pPr>
        <w:spacing w:after="0" w:line="240" w:lineRule="auto"/>
        <w:rPr>
          <w:rFonts w:cs="Calibri"/>
          <w:color w:val="1F497D"/>
        </w:rPr>
      </w:pPr>
      <w:r w:rsidRPr="00990827">
        <w:rPr>
          <w:rFonts w:cs="Calibri"/>
          <w:color w:val="1F497D"/>
        </w:rPr>
        <w:t>A.</w:t>
      </w:r>
    </w:p>
    <w:sectPr w:rsidR="00876CFB" w:rsidRPr="00990827" w:rsidSect="007C3DF5">
      <w:pgSz w:w="11906" w:h="16838"/>
      <w:pgMar w:top="567" w:right="737" w:bottom="56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4534"/>
    <w:multiLevelType w:val="hybridMultilevel"/>
    <w:tmpl w:val="0D4203A6"/>
    <w:lvl w:ilvl="0" w:tplc="CBC8736A">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 w15:restartNumberingAfterBreak="0">
    <w:nsid w:val="0FAE4907"/>
    <w:multiLevelType w:val="hybridMultilevel"/>
    <w:tmpl w:val="8C6203FA"/>
    <w:lvl w:ilvl="0" w:tplc="C1DCA87E">
      <w:start w:val="1"/>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 w15:restartNumberingAfterBreak="0">
    <w:nsid w:val="198E1193"/>
    <w:multiLevelType w:val="hybridMultilevel"/>
    <w:tmpl w:val="4DB6D38E"/>
    <w:lvl w:ilvl="0" w:tplc="983CA71C">
      <w:start w:val="900"/>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 w15:restartNumberingAfterBreak="0">
    <w:nsid w:val="2ED3225F"/>
    <w:multiLevelType w:val="hybridMultilevel"/>
    <w:tmpl w:val="28FA8712"/>
    <w:lvl w:ilvl="0" w:tplc="45C886AA">
      <w:start w:val="900"/>
      <w:numFmt w:val="bullet"/>
      <w:lvlText w:val=""/>
      <w:lvlJc w:val="left"/>
      <w:pPr>
        <w:ind w:left="360" w:hanging="360"/>
      </w:pPr>
      <w:rPr>
        <w:rFonts w:ascii="Wingdings" w:eastAsia="Calibri" w:hAnsi="Wingdings" w:cs="Calibri" w:hint="default"/>
        <w:b/>
        <w:color w:val="000000"/>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4" w15:restartNumberingAfterBreak="0">
    <w:nsid w:val="30C52942"/>
    <w:multiLevelType w:val="hybridMultilevel"/>
    <w:tmpl w:val="268AF7F4"/>
    <w:lvl w:ilvl="0" w:tplc="040C0003">
      <w:start w:val="1"/>
      <w:numFmt w:val="bullet"/>
      <w:lvlText w:val="o"/>
      <w:lvlJc w:val="left"/>
      <w:pPr>
        <w:ind w:left="814" w:hanging="360"/>
      </w:pPr>
      <w:rPr>
        <w:rFonts w:ascii="Courier New" w:hAnsi="Courier New" w:cs="Courier New" w:hint="default"/>
      </w:rPr>
    </w:lvl>
    <w:lvl w:ilvl="1" w:tplc="040C0003">
      <w:start w:val="1"/>
      <w:numFmt w:val="bullet"/>
      <w:lvlText w:val="o"/>
      <w:lvlJc w:val="left"/>
      <w:pPr>
        <w:ind w:left="1534" w:hanging="360"/>
      </w:pPr>
      <w:rPr>
        <w:rFonts w:ascii="Courier New" w:hAnsi="Courier New" w:cs="Courier New" w:hint="default"/>
      </w:rPr>
    </w:lvl>
    <w:lvl w:ilvl="2" w:tplc="040C0005">
      <w:start w:val="1"/>
      <w:numFmt w:val="bullet"/>
      <w:lvlText w:val=""/>
      <w:lvlJc w:val="left"/>
      <w:pPr>
        <w:ind w:left="2254" w:hanging="360"/>
      </w:pPr>
      <w:rPr>
        <w:rFonts w:ascii="Wingdings" w:hAnsi="Wingdings" w:hint="default"/>
      </w:rPr>
    </w:lvl>
    <w:lvl w:ilvl="3" w:tplc="040C0001">
      <w:start w:val="1"/>
      <w:numFmt w:val="bullet"/>
      <w:lvlText w:val=""/>
      <w:lvlJc w:val="left"/>
      <w:pPr>
        <w:ind w:left="2974" w:hanging="360"/>
      </w:pPr>
      <w:rPr>
        <w:rFonts w:ascii="Symbol" w:hAnsi="Symbol" w:hint="default"/>
      </w:rPr>
    </w:lvl>
    <w:lvl w:ilvl="4" w:tplc="040C0003">
      <w:start w:val="1"/>
      <w:numFmt w:val="bullet"/>
      <w:lvlText w:val="o"/>
      <w:lvlJc w:val="left"/>
      <w:pPr>
        <w:ind w:left="3694" w:hanging="360"/>
      </w:pPr>
      <w:rPr>
        <w:rFonts w:ascii="Courier New" w:hAnsi="Courier New" w:cs="Courier New" w:hint="default"/>
      </w:rPr>
    </w:lvl>
    <w:lvl w:ilvl="5" w:tplc="040C0005">
      <w:start w:val="1"/>
      <w:numFmt w:val="bullet"/>
      <w:lvlText w:val=""/>
      <w:lvlJc w:val="left"/>
      <w:pPr>
        <w:ind w:left="4414" w:hanging="360"/>
      </w:pPr>
      <w:rPr>
        <w:rFonts w:ascii="Wingdings" w:hAnsi="Wingdings" w:hint="default"/>
      </w:rPr>
    </w:lvl>
    <w:lvl w:ilvl="6" w:tplc="040C0001">
      <w:start w:val="1"/>
      <w:numFmt w:val="bullet"/>
      <w:lvlText w:val=""/>
      <w:lvlJc w:val="left"/>
      <w:pPr>
        <w:ind w:left="5134" w:hanging="360"/>
      </w:pPr>
      <w:rPr>
        <w:rFonts w:ascii="Symbol" w:hAnsi="Symbol" w:hint="default"/>
      </w:rPr>
    </w:lvl>
    <w:lvl w:ilvl="7" w:tplc="040C0003">
      <w:start w:val="1"/>
      <w:numFmt w:val="bullet"/>
      <w:lvlText w:val="o"/>
      <w:lvlJc w:val="left"/>
      <w:pPr>
        <w:ind w:left="5854" w:hanging="360"/>
      </w:pPr>
      <w:rPr>
        <w:rFonts w:ascii="Courier New" w:hAnsi="Courier New" w:cs="Courier New" w:hint="default"/>
      </w:rPr>
    </w:lvl>
    <w:lvl w:ilvl="8" w:tplc="040C0005">
      <w:start w:val="1"/>
      <w:numFmt w:val="bullet"/>
      <w:lvlText w:val=""/>
      <w:lvlJc w:val="left"/>
      <w:pPr>
        <w:ind w:left="6574" w:hanging="360"/>
      </w:pPr>
      <w:rPr>
        <w:rFonts w:ascii="Wingdings" w:hAnsi="Wingdings" w:hint="default"/>
      </w:rPr>
    </w:lvl>
  </w:abstractNum>
  <w:abstractNum w:abstractNumId="5" w15:restartNumberingAfterBreak="0">
    <w:nsid w:val="38C76E36"/>
    <w:multiLevelType w:val="hybridMultilevel"/>
    <w:tmpl w:val="B212D1D4"/>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4C715462"/>
    <w:multiLevelType w:val="hybridMultilevel"/>
    <w:tmpl w:val="04A4730C"/>
    <w:lvl w:ilvl="0" w:tplc="040C0001">
      <w:start w:val="1"/>
      <w:numFmt w:val="bullet"/>
      <w:lvlText w:val=""/>
      <w:lvlJc w:val="left"/>
      <w:pPr>
        <w:ind w:left="587" w:hanging="360"/>
      </w:pPr>
      <w:rPr>
        <w:rFonts w:ascii="Symbol" w:hAnsi="Symbol" w:hint="default"/>
      </w:rPr>
    </w:lvl>
    <w:lvl w:ilvl="1" w:tplc="040C0003">
      <w:start w:val="1"/>
      <w:numFmt w:val="bullet"/>
      <w:lvlText w:val="o"/>
      <w:lvlJc w:val="left"/>
      <w:pPr>
        <w:ind w:left="1307" w:hanging="360"/>
      </w:pPr>
      <w:rPr>
        <w:rFonts w:ascii="Courier New" w:hAnsi="Courier New" w:cs="Courier New" w:hint="default"/>
      </w:rPr>
    </w:lvl>
    <w:lvl w:ilvl="2" w:tplc="040C0005">
      <w:start w:val="1"/>
      <w:numFmt w:val="bullet"/>
      <w:lvlText w:val=""/>
      <w:lvlJc w:val="left"/>
      <w:pPr>
        <w:ind w:left="2027" w:hanging="360"/>
      </w:pPr>
      <w:rPr>
        <w:rFonts w:ascii="Wingdings" w:hAnsi="Wingdings" w:hint="default"/>
      </w:rPr>
    </w:lvl>
    <w:lvl w:ilvl="3" w:tplc="040C0001">
      <w:start w:val="1"/>
      <w:numFmt w:val="bullet"/>
      <w:lvlText w:val=""/>
      <w:lvlJc w:val="left"/>
      <w:pPr>
        <w:ind w:left="2747" w:hanging="360"/>
      </w:pPr>
      <w:rPr>
        <w:rFonts w:ascii="Symbol" w:hAnsi="Symbol" w:hint="default"/>
      </w:rPr>
    </w:lvl>
    <w:lvl w:ilvl="4" w:tplc="040C0003">
      <w:start w:val="1"/>
      <w:numFmt w:val="bullet"/>
      <w:lvlText w:val="o"/>
      <w:lvlJc w:val="left"/>
      <w:pPr>
        <w:ind w:left="3467" w:hanging="360"/>
      </w:pPr>
      <w:rPr>
        <w:rFonts w:ascii="Courier New" w:hAnsi="Courier New" w:cs="Courier New" w:hint="default"/>
      </w:rPr>
    </w:lvl>
    <w:lvl w:ilvl="5" w:tplc="040C0005">
      <w:start w:val="1"/>
      <w:numFmt w:val="bullet"/>
      <w:lvlText w:val=""/>
      <w:lvlJc w:val="left"/>
      <w:pPr>
        <w:ind w:left="4187" w:hanging="360"/>
      </w:pPr>
      <w:rPr>
        <w:rFonts w:ascii="Wingdings" w:hAnsi="Wingdings" w:hint="default"/>
      </w:rPr>
    </w:lvl>
    <w:lvl w:ilvl="6" w:tplc="040C0001">
      <w:start w:val="1"/>
      <w:numFmt w:val="bullet"/>
      <w:lvlText w:val=""/>
      <w:lvlJc w:val="left"/>
      <w:pPr>
        <w:ind w:left="4907" w:hanging="360"/>
      </w:pPr>
      <w:rPr>
        <w:rFonts w:ascii="Symbol" w:hAnsi="Symbol" w:hint="default"/>
      </w:rPr>
    </w:lvl>
    <w:lvl w:ilvl="7" w:tplc="040C0003">
      <w:start w:val="1"/>
      <w:numFmt w:val="bullet"/>
      <w:lvlText w:val="o"/>
      <w:lvlJc w:val="left"/>
      <w:pPr>
        <w:ind w:left="5627" w:hanging="360"/>
      </w:pPr>
      <w:rPr>
        <w:rFonts w:ascii="Courier New" w:hAnsi="Courier New" w:cs="Courier New" w:hint="default"/>
      </w:rPr>
    </w:lvl>
    <w:lvl w:ilvl="8" w:tplc="040C0005">
      <w:start w:val="1"/>
      <w:numFmt w:val="bullet"/>
      <w:lvlText w:val=""/>
      <w:lvlJc w:val="left"/>
      <w:pPr>
        <w:ind w:left="6347" w:hanging="360"/>
      </w:pPr>
      <w:rPr>
        <w:rFonts w:ascii="Wingdings" w:hAnsi="Wingdings" w:hint="default"/>
      </w:rPr>
    </w:lvl>
  </w:abstractNum>
  <w:abstractNum w:abstractNumId="7" w15:restartNumberingAfterBreak="0">
    <w:nsid w:val="4D4B0815"/>
    <w:multiLevelType w:val="hybridMultilevel"/>
    <w:tmpl w:val="0C74301A"/>
    <w:lvl w:ilvl="0" w:tplc="B198CB42">
      <w:start w:val="1"/>
      <w:numFmt w:val="decimal"/>
      <w:lvlText w:val="%1."/>
      <w:lvlJc w:val="left"/>
      <w:pPr>
        <w:ind w:left="720" w:hanging="360"/>
      </w:pPr>
      <w:rPr>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15:restartNumberingAfterBreak="0">
    <w:nsid w:val="4E0153CD"/>
    <w:multiLevelType w:val="hybridMultilevel"/>
    <w:tmpl w:val="4D32F464"/>
    <w:lvl w:ilvl="0" w:tplc="4A8E9B2C">
      <w:numFmt w:val="bullet"/>
      <w:lvlText w:val=""/>
      <w:lvlJc w:val="left"/>
      <w:pPr>
        <w:ind w:left="360" w:hanging="360"/>
      </w:pPr>
      <w:rPr>
        <w:rFonts w:ascii="Wingdings" w:eastAsia="Calibri" w:hAnsi="Wingdings"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9" w15:restartNumberingAfterBreak="0">
    <w:nsid w:val="6129239E"/>
    <w:multiLevelType w:val="hybridMultilevel"/>
    <w:tmpl w:val="B5644520"/>
    <w:lvl w:ilvl="0" w:tplc="40488600">
      <w:start w:val="1"/>
      <w:numFmt w:val="bullet"/>
      <w:lvlText w:val=""/>
      <w:lvlJc w:val="left"/>
      <w:pPr>
        <w:ind w:left="360" w:hanging="360"/>
      </w:pPr>
      <w:rPr>
        <w:rFonts w:ascii="Symbol" w:hAnsi="Symbol" w:hint="default"/>
        <w:color w:val="000000"/>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0" w15:restartNumberingAfterBreak="0">
    <w:nsid w:val="687C201B"/>
    <w:multiLevelType w:val="hybridMultilevel"/>
    <w:tmpl w:val="F738A162"/>
    <w:lvl w:ilvl="0" w:tplc="EB28F57C">
      <w:numFmt w:val="bullet"/>
      <w:lvlText w:val="-"/>
      <w:lvlJc w:val="left"/>
      <w:pPr>
        <w:ind w:left="360" w:hanging="360"/>
      </w:pPr>
      <w:rPr>
        <w:rFonts w:ascii="Arial" w:eastAsia="Calibri" w:hAnsi="Arial" w:cs="Arial" w:hint="default"/>
      </w:rPr>
    </w:lvl>
    <w:lvl w:ilvl="1" w:tplc="EB28F57C">
      <w:numFmt w:val="bullet"/>
      <w:lvlText w:val="-"/>
      <w:lvlJc w:val="left"/>
      <w:pPr>
        <w:ind w:left="1080" w:hanging="360"/>
      </w:pPr>
      <w:rPr>
        <w:rFonts w:ascii="Arial" w:eastAsia="Calibri" w:hAnsi="Arial" w:cs="Arial"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1" w15:restartNumberingAfterBreak="0">
    <w:nsid w:val="74692A56"/>
    <w:multiLevelType w:val="hybridMultilevel"/>
    <w:tmpl w:val="296C56EA"/>
    <w:lvl w:ilvl="0" w:tplc="A6CA1668">
      <w:start w:val="1"/>
      <w:numFmt w:val="decimal"/>
      <w:lvlText w:val="%1."/>
      <w:lvlJc w:val="left"/>
      <w:pPr>
        <w:ind w:left="720" w:hanging="360"/>
      </w:pPr>
      <w:rPr>
        <w:rFonts w:ascii="Times New Roman" w:hAnsi="Times New Roman" w:cs="Times New Roman" w:hint="default"/>
        <w:b/>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1230964558">
    <w:abstractNumId w:val="10"/>
    <w:lvlOverride w:ilvl="0"/>
    <w:lvlOverride w:ilvl="1"/>
    <w:lvlOverride w:ilvl="2"/>
    <w:lvlOverride w:ilvl="3"/>
    <w:lvlOverride w:ilvl="4"/>
    <w:lvlOverride w:ilvl="5"/>
    <w:lvlOverride w:ilvl="6"/>
    <w:lvlOverride w:ilvl="7"/>
    <w:lvlOverride w:ilvl="8"/>
  </w:num>
  <w:num w:numId="2" w16cid:durableId="1854605676">
    <w:abstractNumId w:val="6"/>
    <w:lvlOverride w:ilvl="0"/>
    <w:lvlOverride w:ilvl="1"/>
    <w:lvlOverride w:ilvl="2"/>
    <w:lvlOverride w:ilvl="3"/>
    <w:lvlOverride w:ilvl="4"/>
    <w:lvlOverride w:ilvl="5"/>
    <w:lvlOverride w:ilvl="6"/>
    <w:lvlOverride w:ilvl="7"/>
    <w:lvlOverride w:ilvl="8"/>
  </w:num>
  <w:num w:numId="3" w16cid:durableId="461578154">
    <w:abstractNumId w:val="4"/>
    <w:lvlOverride w:ilvl="0"/>
    <w:lvlOverride w:ilvl="1"/>
    <w:lvlOverride w:ilvl="2"/>
    <w:lvlOverride w:ilvl="3"/>
    <w:lvlOverride w:ilvl="4"/>
    <w:lvlOverride w:ilvl="5"/>
    <w:lvlOverride w:ilvl="6"/>
    <w:lvlOverride w:ilvl="7"/>
    <w:lvlOverride w:ilvl="8"/>
  </w:num>
  <w:num w:numId="4" w16cid:durableId="20179263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7656381">
    <w:abstractNumId w:val="9"/>
    <w:lvlOverride w:ilvl="0"/>
    <w:lvlOverride w:ilvl="1"/>
    <w:lvlOverride w:ilvl="2"/>
    <w:lvlOverride w:ilvl="3"/>
    <w:lvlOverride w:ilvl="4"/>
    <w:lvlOverride w:ilvl="5"/>
    <w:lvlOverride w:ilvl="6"/>
    <w:lvlOverride w:ilvl="7"/>
    <w:lvlOverride w:ilvl="8"/>
  </w:num>
  <w:num w:numId="6" w16cid:durableId="1848865088">
    <w:abstractNumId w:val="3"/>
    <w:lvlOverride w:ilvl="0"/>
    <w:lvlOverride w:ilvl="1"/>
    <w:lvlOverride w:ilvl="2"/>
    <w:lvlOverride w:ilvl="3"/>
    <w:lvlOverride w:ilvl="4"/>
    <w:lvlOverride w:ilvl="5"/>
    <w:lvlOverride w:ilvl="6"/>
    <w:lvlOverride w:ilvl="7"/>
    <w:lvlOverride w:ilvl="8"/>
  </w:num>
  <w:num w:numId="7" w16cid:durableId="1722972327">
    <w:abstractNumId w:val="2"/>
    <w:lvlOverride w:ilvl="0"/>
    <w:lvlOverride w:ilvl="1"/>
    <w:lvlOverride w:ilvl="2"/>
    <w:lvlOverride w:ilvl="3"/>
    <w:lvlOverride w:ilvl="4"/>
    <w:lvlOverride w:ilvl="5"/>
    <w:lvlOverride w:ilvl="6"/>
    <w:lvlOverride w:ilvl="7"/>
    <w:lvlOverride w:ilvl="8"/>
  </w:num>
  <w:num w:numId="8" w16cid:durableId="29763232">
    <w:abstractNumId w:val="0"/>
    <w:lvlOverride w:ilvl="0"/>
    <w:lvlOverride w:ilvl="1"/>
    <w:lvlOverride w:ilvl="2"/>
    <w:lvlOverride w:ilvl="3"/>
    <w:lvlOverride w:ilvl="4"/>
    <w:lvlOverride w:ilvl="5"/>
    <w:lvlOverride w:ilvl="6"/>
    <w:lvlOverride w:ilvl="7"/>
    <w:lvlOverride w:ilvl="8"/>
  </w:num>
  <w:num w:numId="9" w16cid:durableId="1927641349">
    <w:abstractNumId w:val="1"/>
    <w:lvlOverride w:ilvl="0"/>
    <w:lvlOverride w:ilvl="1"/>
    <w:lvlOverride w:ilvl="2"/>
    <w:lvlOverride w:ilvl="3"/>
    <w:lvlOverride w:ilvl="4"/>
    <w:lvlOverride w:ilvl="5"/>
    <w:lvlOverride w:ilvl="6"/>
    <w:lvlOverride w:ilvl="7"/>
    <w:lvlOverride w:ilvl="8"/>
  </w:num>
  <w:num w:numId="10" w16cid:durableId="388039841">
    <w:abstractNumId w:val="5"/>
    <w:lvlOverride w:ilvl="0"/>
    <w:lvlOverride w:ilvl="1"/>
    <w:lvlOverride w:ilvl="2"/>
    <w:lvlOverride w:ilvl="3"/>
    <w:lvlOverride w:ilvl="4"/>
    <w:lvlOverride w:ilvl="5"/>
    <w:lvlOverride w:ilvl="6"/>
    <w:lvlOverride w:ilvl="7"/>
    <w:lvlOverride w:ilvl="8"/>
  </w:num>
  <w:num w:numId="11" w16cid:durableId="14374033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795268">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6CFB"/>
    <w:rsid w:val="00036BE9"/>
    <w:rsid w:val="000702D2"/>
    <w:rsid w:val="000937BD"/>
    <w:rsid w:val="001215E0"/>
    <w:rsid w:val="00124555"/>
    <w:rsid w:val="00171349"/>
    <w:rsid w:val="00182428"/>
    <w:rsid w:val="002D2DFA"/>
    <w:rsid w:val="003D3FB5"/>
    <w:rsid w:val="004A5159"/>
    <w:rsid w:val="00540EA1"/>
    <w:rsid w:val="00552444"/>
    <w:rsid w:val="005B3091"/>
    <w:rsid w:val="00631234"/>
    <w:rsid w:val="006B45B9"/>
    <w:rsid w:val="006F2604"/>
    <w:rsid w:val="00752DB3"/>
    <w:rsid w:val="007C3DF5"/>
    <w:rsid w:val="00876CFB"/>
    <w:rsid w:val="00990827"/>
    <w:rsid w:val="009D39A8"/>
    <w:rsid w:val="00B36990"/>
    <w:rsid w:val="00BE641B"/>
    <w:rsid w:val="00D960A2"/>
    <w:rsid w:val="00E404D9"/>
    <w:rsid w:val="00EF3579"/>
    <w:rsid w:val="00F83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C648076-7FB9-4565-9DDB-4B33136AC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CFB"/>
    <w:pPr>
      <w:spacing w:after="0" w:line="240" w:lineRule="auto"/>
      <w:ind w:left="720"/>
    </w:pPr>
    <w:rPr>
      <w:rFonts w:cs="Calibri"/>
    </w:rPr>
  </w:style>
  <w:style w:type="paragraph" w:styleId="BalloonText">
    <w:name w:val="Balloon Text"/>
    <w:basedOn w:val="Normal"/>
    <w:link w:val="BalloonTextChar"/>
    <w:uiPriority w:val="99"/>
    <w:semiHidden/>
    <w:unhideWhenUsed/>
    <w:rsid w:val="00036BE9"/>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36BE9"/>
    <w:rPr>
      <w:rFonts w:ascii="Arial" w:hAnsi="Arial" w:cs="Arial"/>
      <w:sz w:val="16"/>
      <w:szCs w:val="16"/>
      <w:lang w:eastAsia="en-US"/>
    </w:rPr>
  </w:style>
  <w:style w:type="character" w:customStyle="1" w:styleId="apple-converted-space">
    <w:name w:val="apple-converted-space"/>
    <w:rsid w:val="003D3FB5"/>
  </w:style>
  <w:style w:type="character" w:customStyle="1" w:styleId="il">
    <w:name w:val="il"/>
    <w:rsid w:val="003D3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095">
      <w:bodyDiv w:val="1"/>
      <w:marLeft w:val="0"/>
      <w:marRight w:val="0"/>
      <w:marTop w:val="0"/>
      <w:marBottom w:val="0"/>
      <w:divBdr>
        <w:top w:val="none" w:sz="0" w:space="0" w:color="auto"/>
        <w:left w:val="none" w:sz="0" w:space="0" w:color="auto"/>
        <w:bottom w:val="none" w:sz="0" w:space="0" w:color="auto"/>
        <w:right w:val="none" w:sz="0" w:space="0" w:color="auto"/>
      </w:divBdr>
    </w:div>
    <w:div w:id="79064610">
      <w:bodyDiv w:val="1"/>
      <w:marLeft w:val="0"/>
      <w:marRight w:val="0"/>
      <w:marTop w:val="0"/>
      <w:marBottom w:val="0"/>
      <w:divBdr>
        <w:top w:val="none" w:sz="0" w:space="0" w:color="auto"/>
        <w:left w:val="none" w:sz="0" w:space="0" w:color="auto"/>
        <w:bottom w:val="none" w:sz="0" w:space="0" w:color="auto"/>
        <w:right w:val="none" w:sz="0" w:space="0" w:color="auto"/>
      </w:divBdr>
    </w:div>
    <w:div w:id="148179814">
      <w:bodyDiv w:val="1"/>
      <w:marLeft w:val="0"/>
      <w:marRight w:val="0"/>
      <w:marTop w:val="0"/>
      <w:marBottom w:val="0"/>
      <w:divBdr>
        <w:top w:val="none" w:sz="0" w:space="0" w:color="auto"/>
        <w:left w:val="none" w:sz="0" w:space="0" w:color="auto"/>
        <w:bottom w:val="none" w:sz="0" w:space="0" w:color="auto"/>
        <w:right w:val="none" w:sz="0" w:space="0" w:color="auto"/>
      </w:divBdr>
    </w:div>
    <w:div w:id="533081966">
      <w:bodyDiv w:val="1"/>
      <w:marLeft w:val="0"/>
      <w:marRight w:val="0"/>
      <w:marTop w:val="0"/>
      <w:marBottom w:val="0"/>
      <w:divBdr>
        <w:top w:val="none" w:sz="0" w:space="0" w:color="auto"/>
        <w:left w:val="none" w:sz="0" w:space="0" w:color="auto"/>
        <w:bottom w:val="none" w:sz="0" w:space="0" w:color="auto"/>
        <w:right w:val="none" w:sz="0" w:space="0" w:color="auto"/>
      </w:divBdr>
    </w:div>
    <w:div w:id="597182874">
      <w:bodyDiv w:val="1"/>
      <w:marLeft w:val="0"/>
      <w:marRight w:val="0"/>
      <w:marTop w:val="0"/>
      <w:marBottom w:val="0"/>
      <w:divBdr>
        <w:top w:val="none" w:sz="0" w:space="0" w:color="auto"/>
        <w:left w:val="none" w:sz="0" w:space="0" w:color="auto"/>
        <w:bottom w:val="none" w:sz="0" w:space="0" w:color="auto"/>
        <w:right w:val="none" w:sz="0" w:space="0" w:color="auto"/>
      </w:divBdr>
    </w:div>
    <w:div w:id="723484317">
      <w:bodyDiv w:val="1"/>
      <w:marLeft w:val="0"/>
      <w:marRight w:val="0"/>
      <w:marTop w:val="0"/>
      <w:marBottom w:val="0"/>
      <w:divBdr>
        <w:top w:val="none" w:sz="0" w:space="0" w:color="auto"/>
        <w:left w:val="none" w:sz="0" w:space="0" w:color="auto"/>
        <w:bottom w:val="none" w:sz="0" w:space="0" w:color="auto"/>
        <w:right w:val="none" w:sz="0" w:space="0" w:color="auto"/>
      </w:divBdr>
      <w:divsChild>
        <w:div w:id="268121838">
          <w:marLeft w:val="0"/>
          <w:marRight w:val="0"/>
          <w:marTop w:val="0"/>
          <w:marBottom w:val="0"/>
          <w:divBdr>
            <w:top w:val="none" w:sz="0" w:space="0" w:color="auto"/>
            <w:left w:val="none" w:sz="0" w:space="0" w:color="auto"/>
            <w:bottom w:val="none" w:sz="0" w:space="0" w:color="auto"/>
            <w:right w:val="none" w:sz="0" w:space="0" w:color="auto"/>
          </w:divBdr>
        </w:div>
        <w:div w:id="970742645">
          <w:marLeft w:val="0"/>
          <w:marRight w:val="0"/>
          <w:marTop w:val="0"/>
          <w:marBottom w:val="0"/>
          <w:divBdr>
            <w:top w:val="none" w:sz="0" w:space="0" w:color="auto"/>
            <w:left w:val="none" w:sz="0" w:space="0" w:color="auto"/>
            <w:bottom w:val="none" w:sz="0" w:space="0" w:color="auto"/>
            <w:right w:val="none" w:sz="0" w:space="0" w:color="auto"/>
          </w:divBdr>
        </w:div>
        <w:div w:id="1034044281">
          <w:marLeft w:val="0"/>
          <w:marRight w:val="0"/>
          <w:marTop w:val="0"/>
          <w:marBottom w:val="0"/>
          <w:divBdr>
            <w:top w:val="none" w:sz="0" w:space="0" w:color="auto"/>
            <w:left w:val="none" w:sz="0" w:space="0" w:color="auto"/>
            <w:bottom w:val="none" w:sz="0" w:space="0" w:color="auto"/>
            <w:right w:val="none" w:sz="0" w:space="0" w:color="auto"/>
          </w:divBdr>
        </w:div>
        <w:div w:id="1529757234">
          <w:marLeft w:val="0"/>
          <w:marRight w:val="0"/>
          <w:marTop w:val="0"/>
          <w:marBottom w:val="0"/>
          <w:divBdr>
            <w:top w:val="none" w:sz="0" w:space="0" w:color="auto"/>
            <w:left w:val="none" w:sz="0" w:space="0" w:color="auto"/>
            <w:bottom w:val="none" w:sz="0" w:space="0" w:color="auto"/>
            <w:right w:val="none" w:sz="0" w:space="0" w:color="auto"/>
          </w:divBdr>
          <w:divsChild>
            <w:div w:id="1886679117">
              <w:marLeft w:val="0"/>
              <w:marRight w:val="0"/>
              <w:marTop w:val="0"/>
              <w:marBottom w:val="0"/>
              <w:divBdr>
                <w:top w:val="none" w:sz="0" w:space="0" w:color="auto"/>
                <w:left w:val="none" w:sz="0" w:space="0" w:color="auto"/>
                <w:bottom w:val="none" w:sz="0" w:space="0" w:color="auto"/>
                <w:right w:val="none" w:sz="0" w:space="0" w:color="auto"/>
              </w:divBdr>
              <w:divsChild>
                <w:div w:id="317270338">
                  <w:marLeft w:val="0"/>
                  <w:marRight w:val="0"/>
                  <w:marTop w:val="0"/>
                  <w:marBottom w:val="0"/>
                  <w:divBdr>
                    <w:top w:val="none" w:sz="0" w:space="0" w:color="auto"/>
                    <w:left w:val="none" w:sz="0" w:space="0" w:color="auto"/>
                    <w:bottom w:val="none" w:sz="0" w:space="0" w:color="auto"/>
                    <w:right w:val="none" w:sz="0" w:space="0" w:color="auto"/>
                  </w:divBdr>
                </w:div>
                <w:div w:id="495269759">
                  <w:marLeft w:val="0"/>
                  <w:marRight w:val="0"/>
                  <w:marTop w:val="0"/>
                  <w:marBottom w:val="0"/>
                  <w:divBdr>
                    <w:top w:val="none" w:sz="0" w:space="0" w:color="auto"/>
                    <w:left w:val="none" w:sz="0" w:space="0" w:color="auto"/>
                    <w:bottom w:val="none" w:sz="0" w:space="0" w:color="auto"/>
                    <w:right w:val="none" w:sz="0" w:space="0" w:color="auto"/>
                  </w:divBdr>
                </w:div>
                <w:div w:id="502553353">
                  <w:marLeft w:val="0"/>
                  <w:marRight w:val="0"/>
                  <w:marTop w:val="0"/>
                  <w:marBottom w:val="0"/>
                  <w:divBdr>
                    <w:top w:val="none" w:sz="0" w:space="0" w:color="auto"/>
                    <w:left w:val="none" w:sz="0" w:space="0" w:color="auto"/>
                    <w:bottom w:val="none" w:sz="0" w:space="0" w:color="auto"/>
                    <w:right w:val="none" w:sz="0" w:space="0" w:color="auto"/>
                  </w:divBdr>
                </w:div>
                <w:div w:id="516116972">
                  <w:marLeft w:val="0"/>
                  <w:marRight w:val="0"/>
                  <w:marTop w:val="0"/>
                  <w:marBottom w:val="0"/>
                  <w:divBdr>
                    <w:top w:val="none" w:sz="0" w:space="0" w:color="auto"/>
                    <w:left w:val="none" w:sz="0" w:space="0" w:color="auto"/>
                    <w:bottom w:val="none" w:sz="0" w:space="0" w:color="auto"/>
                    <w:right w:val="none" w:sz="0" w:space="0" w:color="auto"/>
                  </w:divBdr>
                </w:div>
                <w:div w:id="769930294">
                  <w:marLeft w:val="0"/>
                  <w:marRight w:val="0"/>
                  <w:marTop w:val="0"/>
                  <w:marBottom w:val="0"/>
                  <w:divBdr>
                    <w:top w:val="none" w:sz="0" w:space="0" w:color="auto"/>
                    <w:left w:val="none" w:sz="0" w:space="0" w:color="auto"/>
                    <w:bottom w:val="none" w:sz="0" w:space="0" w:color="auto"/>
                    <w:right w:val="none" w:sz="0" w:space="0" w:color="auto"/>
                  </w:divBdr>
                  <w:divsChild>
                    <w:div w:id="991179824">
                      <w:marLeft w:val="0"/>
                      <w:marRight w:val="0"/>
                      <w:marTop w:val="0"/>
                      <w:marBottom w:val="0"/>
                      <w:divBdr>
                        <w:top w:val="none" w:sz="0" w:space="0" w:color="auto"/>
                        <w:left w:val="none" w:sz="0" w:space="0" w:color="auto"/>
                        <w:bottom w:val="none" w:sz="0" w:space="0" w:color="auto"/>
                        <w:right w:val="none" w:sz="0" w:space="0" w:color="auto"/>
                      </w:divBdr>
                    </w:div>
                  </w:divsChild>
                </w:div>
                <w:div w:id="972908801">
                  <w:marLeft w:val="0"/>
                  <w:marRight w:val="0"/>
                  <w:marTop w:val="0"/>
                  <w:marBottom w:val="0"/>
                  <w:divBdr>
                    <w:top w:val="none" w:sz="0" w:space="0" w:color="auto"/>
                    <w:left w:val="none" w:sz="0" w:space="0" w:color="auto"/>
                    <w:bottom w:val="none" w:sz="0" w:space="0" w:color="auto"/>
                    <w:right w:val="none" w:sz="0" w:space="0" w:color="auto"/>
                  </w:divBdr>
                  <w:divsChild>
                    <w:div w:id="11732810">
                      <w:marLeft w:val="0"/>
                      <w:marRight w:val="0"/>
                      <w:marTop w:val="0"/>
                      <w:marBottom w:val="0"/>
                      <w:divBdr>
                        <w:top w:val="none" w:sz="0" w:space="0" w:color="auto"/>
                        <w:left w:val="none" w:sz="0" w:space="0" w:color="auto"/>
                        <w:bottom w:val="none" w:sz="0" w:space="0" w:color="auto"/>
                        <w:right w:val="none" w:sz="0" w:space="0" w:color="auto"/>
                      </w:divBdr>
                    </w:div>
                    <w:div w:id="40440982">
                      <w:marLeft w:val="0"/>
                      <w:marRight w:val="0"/>
                      <w:marTop w:val="0"/>
                      <w:marBottom w:val="0"/>
                      <w:divBdr>
                        <w:top w:val="none" w:sz="0" w:space="0" w:color="auto"/>
                        <w:left w:val="none" w:sz="0" w:space="0" w:color="auto"/>
                        <w:bottom w:val="none" w:sz="0" w:space="0" w:color="auto"/>
                        <w:right w:val="none" w:sz="0" w:space="0" w:color="auto"/>
                      </w:divBdr>
                    </w:div>
                    <w:div w:id="42145797">
                      <w:marLeft w:val="0"/>
                      <w:marRight w:val="0"/>
                      <w:marTop w:val="0"/>
                      <w:marBottom w:val="0"/>
                      <w:divBdr>
                        <w:top w:val="none" w:sz="0" w:space="0" w:color="auto"/>
                        <w:left w:val="none" w:sz="0" w:space="0" w:color="auto"/>
                        <w:bottom w:val="none" w:sz="0" w:space="0" w:color="auto"/>
                        <w:right w:val="none" w:sz="0" w:space="0" w:color="auto"/>
                      </w:divBdr>
                    </w:div>
                    <w:div w:id="56057117">
                      <w:marLeft w:val="0"/>
                      <w:marRight w:val="0"/>
                      <w:marTop w:val="0"/>
                      <w:marBottom w:val="0"/>
                      <w:divBdr>
                        <w:top w:val="none" w:sz="0" w:space="0" w:color="auto"/>
                        <w:left w:val="none" w:sz="0" w:space="0" w:color="auto"/>
                        <w:bottom w:val="none" w:sz="0" w:space="0" w:color="auto"/>
                        <w:right w:val="none" w:sz="0" w:space="0" w:color="auto"/>
                      </w:divBdr>
                    </w:div>
                    <w:div w:id="264265842">
                      <w:marLeft w:val="0"/>
                      <w:marRight w:val="0"/>
                      <w:marTop w:val="0"/>
                      <w:marBottom w:val="0"/>
                      <w:divBdr>
                        <w:top w:val="none" w:sz="0" w:space="0" w:color="auto"/>
                        <w:left w:val="none" w:sz="0" w:space="0" w:color="auto"/>
                        <w:bottom w:val="none" w:sz="0" w:space="0" w:color="auto"/>
                        <w:right w:val="none" w:sz="0" w:space="0" w:color="auto"/>
                      </w:divBdr>
                    </w:div>
                    <w:div w:id="291055652">
                      <w:marLeft w:val="0"/>
                      <w:marRight w:val="0"/>
                      <w:marTop w:val="0"/>
                      <w:marBottom w:val="0"/>
                      <w:divBdr>
                        <w:top w:val="none" w:sz="0" w:space="0" w:color="auto"/>
                        <w:left w:val="none" w:sz="0" w:space="0" w:color="auto"/>
                        <w:bottom w:val="none" w:sz="0" w:space="0" w:color="auto"/>
                        <w:right w:val="none" w:sz="0" w:space="0" w:color="auto"/>
                      </w:divBdr>
                    </w:div>
                    <w:div w:id="325091082">
                      <w:marLeft w:val="0"/>
                      <w:marRight w:val="0"/>
                      <w:marTop w:val="0"/>
                      <w:marBottom w:val="0"/>
                      <w:divBdr>
                        <w:top w:val="none" w:sz="0" w:space="0" w:color="auto"/>
                        <w:left w:val="none" w:sz="0" w:space="0" w:color="auto"/>
                        <w:bottom w:val="none" w:sz="0" w:space="0" w:color="auto"/>
                        <w:right w:val="none" w:sz="0" w:space="0" w:color="auto"/>
                      </w:divBdr>
                    </w:div>
                    <w:div w:id="368838643">
                      <w:marLeft w:val="0"/>
                      <w:marRight w:val="0"/>
                      <w:marTop w:val="0"/>
                      <w:marBottom w:val="0"/>
                      <w:divBdr>
                        <w:top w:val="none" w:sz="0" w:space="0" w:color="auto"/>
                        <w:left w:val="none" w:sz="0" w:space="0" w:color="auto"/>
                        <w:bottom w:val="none" w:sz="0" w:space="0" w:color="auto"/>
                        <w:right w:val="none" w:sz="0" w:space="0" w:color="auto"/>
                      </w:divBdr>
                    </w:div>
                    <w:div w:id="765419752">
                      <w:marLeft w:val="0"/>
                      <w:marRight w:val="0"/>
                      <w:marTop w:val="0"/>
                      <w:marBottom w:val="0"/>
                      <w:divBdr>
                        <w:top w:val="none" w:sz="0" w:space="0" w:color="auto"/>
                        <w:left w:val="none" w:sz="0" w:space="0" w:color="auto"/>
                        <w:bottom w:val="none" w:sz="0" w:space="0" w:color="auto"/>
                        <w:right w:val="none" w:sz="0" w:space="0" w:color="auto"/>
                      </w:divBdr>
                    </w:div>
                    <w:div w:id="784423265">
                      <w:marLeft w:val="0"/>
                      <w:marRight w:val="0"/>
                      <w:marTop w:val="0"/>
                      <w:marBottom w:val="0"/>
                      <w:divBdr>
                        <w:top w:val="none" w:sz="0" w:space="0" w:color="auto"/>
                        <w:left w:val="none" w:sz="0" w:space="0" w:color="auto"/>
                        <w:bottom w:val="none" w:sz="0" w:space="0" w:color="auto"/>
                        <w:right w:val="none" w:sz="0" w:space="0" w:color="auto"/>
                      </w:divBdr>
                      <w:divsChild>
                        <w:div w:id="398526193">
                          <w:marLeft w:val="0"/>
                          <w:marRight w:val="0"/>
                          <w:marTop w:val="0"/>
                          <w:marBottom w:val="0"/>
                          <w:divBdr>
                            <w:top w:val="none" w:sz="0" w:space="0" w:color="auto"/>
                            <w:left w:val="none" w:sz="0" w:space="0" w:color="auto"/>
                            <w:bottom w:val="none" w:sz="0" w:space="0" w:color="auto"/>
                            <w:right w:val="none" w:sz="0" w:space="0" w:color="auto"/>
                          </w:divBdr>
                        </w:div>
                        <w:div w:id="1128165298">
                          <w:marLeft w:val="0"/>
                          <w:marRight w:val="0"/>
                          <w:marTop w:val="0"/>
                          <w:marBottom w:val="0"/>
                          <w:divBdr>
                            <w:top w:val="none" w:sz="0" w:space="0" w:color="auto"/>
                            <w:left w:val="none" w:sz="0" w:space="0" w:color="auto"/>
                            <w:bottom w:val="none" w:sz="0" w:space="0" w:color="auto"/>
                            <w:right w:val="none" w:sz="0" w:space="0" w:color="auto"/>
                          </w:divBdr>
                        </w:div>
                        <w:div w:id="2003191063">
                          <w:marLeft w:val="0"/>
                          <w:marRight w:val="0"/>
                          <w:marTop w:val="0"/>
                          <w:marBottom w:val="0"/>
                          <w:divBdr>
                            <w:top w:val="none" w:sz="0" w:space="0" w:color="auto"/>
                            <w:left w:val="none" w:sz="0" w:space="0" w:color="auto"/>
                            <w:bottom w:val="none" w:sz="0" w:space="0" w:color="auto"/>
                            <w:right w:val="none" w:sz="0" w:space="0" w:color="auto"/>
                          </w:divBdr>
                        </w:div>
                      </w:divsChild>
                    </w:div>
                    <w:div w:id="801574592">
                      <w:marLeft w:val="0"/>
                      <w:marRight w:val="0"/>
                      <w:marTop w:val="0"/>
                      <w:marBottom w:val="0"/>
                      <w:divBdr>
                        <w:top w:val="none" w:sz="0" w:space="0" w:color="auto"/>
                        <w:left w:val="none" w:sz="0" w:space="0" w:color="auto"/>
                        <w:bottom w:val="none" w:sz="0" w:space="0" w:color="auto"/>
                        <w:right w:val="none" w:sz="0" w:space="0" w:color="auto"/>
                      </w:divBdr>
                    </w:div>
                    <w:div w:id="952784475">
                      <w:marLeft w:val="0"/>
                      <w:marRight w:val="0"/>
                      <w:marTop w:val="0"/>
                      <w:marBottom w:val="0"/>
                      <w:divBdr>
                        <w:top w:val="none" w:sz="0" w:space="0" w:color="auto"/>
                        <w:left w:val="none" w:sz="0" w:space="0" w:color="auto"/>
                        <w:bottom w:val="none" w:sz="0" w:space="0" w:color="auto"/>
                        <w:right w:val="none" w:sz="0" w:space="0" w:color="auto"/>
                      </w:divBdr>
                    </w:div>
                    <w:div w:id="962886336">
                      <w:marLeft w:val="0"/>
                      <w:marRight w:val="0"/>
                      <w:marTop w:val="0"/>
                      <w:marBottom w:val="0"/>
                      <w:divBdr>
                        <w:top w:val="none" w:sz="0" w:space="0" w:color="auto"/>
                        <w:left w:val="none" w:sz="0" w:space="0" w:color="auto"/>
                        <w:bottom w:val="none" w:sz="0" w:space="0" w:color="auto"/>
                        <w:right w:val="none" w:sz="0" w:space="0" w:color="auto"/>
                      </w:divBdr>
                    </w:div>
                    <w:div w:id="979848573">
                      <w:marLeft w:val="0"/>
                      <w:marRight w:val="0"/>
                      <w:marTop w:val="0"/>
                      <w:marBottom w:val="0"/>
                      <w:divBdr>
                        <w:top w:val="none" w:sz="0" w:space="0" w:color="auto"/>
                        <w:left w:val="none" w:sz="0" w:space="0" w:color="auto"/>
                        <w:bottom w:val="none" w:sz="0" w:space="0" w:color="auto"/>
                        <w:right w:val="none" w:sz="0" w:space="0" w:color="auto"/>
                      </w:divBdr>
                    </w:div>
                    <w:div w:id="1020935244">
                      <w:marLeft w:val="0"/>
                      <w:marRight w:val="0"/>
                      <w:marTop w:val="0"/>
                      <w:marBottom w:val="0"/>
                      <w:divBdr>
                        <w:top w:val="none" w:sz="0" w:space="0" w:color="auto"/>
                        <w:left w:val="none" w:sz="0" w:space="0" w:color="auto"/>
                        <w:bottom w:val="none" w:sz="0" w:space="0" w:color="auto"/>
                        <w:right w:val="none" w:sz="0" w:space="0" w:color="auto"/>
                      </w:divBdr>
                    </w:div>
                    <w:div w:id="1069617185">
                      <w:marLeft w:val="0"/>
                      <w:marRight w:val="0"/>
                      <w:marTop w:val="0"/>
                      <w:marBottom w:val="0"/>
                      <w:divBdr>
                        <w:top w:val="none" w:sz="0" w:space="0" w:color="auto"/>
                        <w:left w:val="none" w:sz="0" w:space="0" w:color="auto"/>
                        <w:bottom w:val="none" w:sz="0" w:space="0" w:color="auto"/>
                        <w:right w:val="none" w:sz="0" w:space="0" w:color="auto"/>
                      </w:divBdr>
                    </w:div>
                    <w:div w:id="1075512875">
                      <w:marLeft w:val="0"/>
                      <w:marRight w:val="0"/>
                      <w:marTop w:val="0"/>
                      <w:marBottom w:val="0"/>
                      <w:divBdr>
                        <w:top w:val="none" w:sz="0" w:space="0" w:color="auto"/>
                        <w:left w:val="none" w:sz="0" w:space="0" w:color="auto"/>
                        <w:bottom w:val="none" w:sz="0" w:space="0" w:color="auto"/>
                        <w:right w:val="none" w:sz="0" w:space="0" w:color="auto"/>
                      </w:divBdr>
                    </w:div>
                    <w:div w:id="1132791139">
                      <w:marLeft w:val="0"/>
                      <w:marRight w:val="0"/>
                      <w:marTop w:val="0"/>
                      <w:marBottom w:val="0"/>
                      <w:divBdr>
                        <w:top w:val="none" w:sz="0" w:space="0" w:color="auto"/>
                        <w:left w:val="none" w:sz="0" w:space="0" w:color="auto"/>
                        <w:bottom w:val="none" w:sz="0" w:space="0" w:color="auto"/>
                        <w:right w:val="none" w:sz="0" w:space="0" w:color="auto"/>
                      </w:divBdr>
                    </w:div>
                    <w:div w:id="1161502643">
                      <w:marLeft w:val="0"/>
                      <w:marRight w:val="0"/>
                      <w:marTop w:val="0"/>
                      <w:marBottom w:val="0"/>
                      <w:divBdr>
                        <w:top w:val="none" w:sz="0" w:space="0" w:color="auto"/>
                        <w:left w:val="none" w:sz="0" w:space="0" w:color="auto"/>
                        <w:bottom w:val="none" w:sz="0" w:space="0" w:color="auto"/>
                        <w:right w:val="none" w:sz="0" w:space="0" w:color="auto"/>
                      </w:divBdr>
                    </w:div>
                    <w:div w:id="1207570068">
                      <w:marLeft w:val="0"/>
                      <w:marRight w:val="0"/>
                      <w:marTop w:val="0"/>
                      <w:marBottom w:val="0"/>
                      <w:divBdr>
                        <w:top w:val="none" w:sz="0" w:space="0" w:color="auto"/>
                        <w:left w:val="none" w:sz="0" w:space="0" w:color="auto"/>
                        <w:bottom w:val="none" w:sz="0" w:space="0" w:color="auto"/>
                        <w:right w:val="none" w:sz="0" w:space="0" w:color="auto"/>
                      </w:divBdr>
                      <w:divsChild>
                        <w:div w:id="734396751">
                          <w:marLeft w:val="0"/>
                          <w:marRight w:val="0"/>
                          <w:marTop w:val="0"/>
                          <w:marBottom w:val="0"/>
                          <w:divBdr>
                            <w:top w:val="none" w:sz="0" w:space="0" w:color="auto"/>
                            <w:left w:val="none" w:sz="0" w:space="0" w:color="auto"/>
                            <w:bottom w:val="none" w:sz="0" w:space="0" w:color="auto"/>
                            <w:right w:val="none" w:sz="0" w:space="0" w:color="auto"/>
                          </w:divBdr>
                        </w:div>
                        <w:div w:id="967316737">
                          <w:marLeft w:val="0"/>
                          <w:marRight w:val="0"/>
                          <w:marTop w:val="0"/>
                          <w:marBottom w:val="0"/>
                          <w:divBdr>
                            <w:top w:val="none" w:sz="0" w:space="0" w:color="auto"/>
                            <w:left w:val="none" w:sz="0" w:space="0" w:color="auto"/>
                            <w:bottom w:val="none" w:sz="0" w:space="0" w:color="auto"/>
                            <w:right w:val="none" w:sz="0" w:space="0" w:color="auto"/>
                          </w:divBdr>
                        </w:div>
                        <w:div w:id="1754857711">
                          <w:marLeft w:val="0"/>
                          <w:marRight w:val="0"/>
                          <w:marTop w:val="0"/>
                          <w:marBottom w:val="0"/>
                          <w:divBdr>
                            <w:top w:val="none" w:sz="0" w:space="0" w:color="auto"/>
                            <w:left w:val="none" w:sz="0" w:space="0" w:color="auto"/>
                            <w:bottom w:val="none" w:sz="0" w:space="0" w:color="auto"/>
                            <w:right w:val="none" w:sz="0" w:space="0" w:color="auto"/>
                          </w:divBdr>
                        </w:div>
                      </w:divsChild>
                    </w:div>
                    <w:div w:id="1238399263">
                      <w:marLeft w:val="0"/>
                      <w:marRight w:val="0"/>
                      <w:marTop w:val="0"/>
                      <w:marBottom w:val="0"/>
                      <w:divBdr>
                        <w:top w:val="none" w:sz="0" w:space="0" w:color="auto"/>
                        <w:left w:val="none" w:sz="0" w:space="0" w:color="auto"/>
                        <w:bottom w:val="none" w:sz="0" w:space="0" w:color="auto"/>
                        <w:right w:val="none" w:sz="0" w:space="0" w:color="auto"/>
                      </w:divBdr>
                    </w:div>
                    <w:div w:id="1268125959">
                      <w:marLeft w:val="0"/>
                      <w:marRight w:val="0"/>
                      <w:marTop w:val="0"/>
                      <w:marBottom w:val="0"/>
                      <w:divBdr>
                        <w:top w:val="none" w:sz="0" w:space="0" w:color="auto"/>
                        <w:left w:val="none" w:sz="0" w:space="0" w:color="auto"/>
                        <w:bottom w:val="none" w:sz="0" w:space="0" w:color="auto"/>
                        <w:right w:val="none" w:sz="0" w:space="0" w:color="auto"/>
                      </w:divBdr>
                    </w:div>
                    <w:div w:id="1297250378">
                      <w:marLeft w:val="0"/>
                      <w:marRight w:val="0"/>
                      <w:marTop w:val="0"/>
                      <w:marBottom w:val="0"/>
                      <w:divBdr>
                        <w:top w:val="none" w:sz="0" w:space="0" w:color="auto"/>
                        <w:left w:val="none" w:sz="0" w:space="0" w:color="auto"/>
                        <w:bottom w:val="none" w:sz="0" w:space="0" w:color="auto"/>
                        <w:right w:val="none" w:sz="0" w:space="0" w:color="auto"/>
                      </w:divBdr>
                    </w:div>
                    <w:div w:id="1383864935">
                      <w:marLeft w:val="0"/>
                      <w:marRight w:val="0"/>
                      <w:marTop w:val="0"/>
                      <w:marBottom w:val="0"/>
                      <w:divBdr>
                        <w:top w:val="none" w:sz="0" w:space="0" w:color="auto"/>
                        <w:left w:val="none" w:sz="0" w:space="0" w:color="auto"/>
                        <w:bottom w:val="none" w:sz="0" w:space="0" w:color="auto"/>
                        <w:right w:val="none" w:sz="0" w:space="0" w:color="auto"/>
                      </w:divBdr>
                    </w:div>
                    <w:div w:id="1427920326">
                      <w:marLeft w:val="0"/>
                      <w:marRight w:val="0"/>
                      <w:marTop w:val="0"/>
                      <w:marBottom w:val="0"/>
                      <w:divBdr>
                        <w:top w:val="none" w:sz="0" w:space="0" w:color="auto"/>
                        <w:left w:val="none" w:sz="0" w:space="0" w:color="auto"/>
                        <w:bottom w:val="none" w:sz="0" w:space="0" w:color="auto"/>
                        <w:right w:val="none" w:sz="0" w:space="0" w:color="auto"/>
                      </w:divBdr>
                    </w:div>
                    <w:div w:id="1431193659">
                      <w:marLeft w:val="0"/>
                      <w:marRight w:val="0"/>
                      <w:marTop w:val="0"/>
                      <w:marBottom w:val="0"/>
                      <w:divBdr>
                        <w:top w:val="none" w:sz="0" w:space="0" w:color="auto"/>
                        <w:left w:val="none" w:sz="0" w:space="0" w:color="auto"/>
                        <w:bottom w:val="none" w:sz="0" w:space="0" w:color="auto"/>
                        <w:right w:val="none" w:sz="0" w:space="0" w:color="auto"/>
                      </w:divBdr>
                    </w:div>
                    <w:div w:id="1475679328">
                      <w:marLeft w:val="0"/>
                      <w:marRight w:val="0"/>
                      <w:marTop w:val="0"/>
                      <w:marBottom w:val="0"/>
                      <w:divBdr>
                        <w:top w:val="none" w:sz="0" w:space="0" w:color="auto"/>
                        <w:left w:val="none" w:sz="0" w:space="0" w:color="auto"/>
                        <w:bottom w:val="none" w:sz="0" w:space="0" w:color="auto"/>
                        <w:right w:val="none" w:sz="0" w:space="0" w:color="auto"/>
                      </w:divBdr>
                    </w:div>
                    <w:div w:id="1525364225">
                      <w:marLeft w:val="0"/>
                      <w:marRight w:val="0"/>
                      <w:marTop w:val="0"/>
                      <w:marBottom w:val="0"/>
                      <w:divBdr>
                        <w:top w:val="none" w:sz="0" w:space="0" w:color="auto"/>
                        <w:left w:val="none" w:sz="0" w:space="0" w:color="auto"/>
                        <w:bottom w:val="none" w:sz="0" w:space="0" w:color="auto"/>
                        <w:right w:val="none" w:sz="0" w:space="0" w:color="auto"/>
                      </w:divBdr>
                    </w:div>
                    <w:div w:id="1601911380">
                      <w:marLeft w:val="0"/>
                      <w:marRight w:val="0"/>
                      <w:marTop w:val="0"/>
                      <w:marBottom w:val="0"/>
                      <w:divBdr>
                        <w:top w:val="none" w:sz="0" w:space="0" w:color="auto"/>
                        <w:left w:val="none" w:sz="0" w:space="0" w:color="auto"/>
                        <w:bottom w:val="none" w:sz="0" w:space="0" w:color="auto"/>
                        <w:right w:val="none" w:sz="0" w:space="0" w:color="auto"/>
                      </w:divBdr>
                    </w:div>
                    <w:div w:id="1694309433">
                      <w:marLeft w:val="0"/>
                      <w:marRight w:val="0"/>
                      <w:marTop w:val="0"/>
                      <w:marBottom w:val="0"/>
                      <w:divBdr>
                        <w:top w:val="none" w:sz="0" w:space="0" w:color="auto"/>
                        <w:left w:val="none" w:sz="0" w:space="0" w:color="auto"/>
                        <w:bottom w:val="none" w:sz="0" w:space="0" w:color="auto"/>
                        <w:right w:val="none" w:sz="0" w:space="0" w:color="auto"/>
                      </w:divBdr>
                    </w:div>
                    <w:div w:id="1713650009">
                      <w:marLeft w:val="0"/>
                      <w:marRight w:val="0"/>
                      <w:marTop w:val="0"/>
                      <w:marBottom w:val="0"/>
                      <w:divBdr>
                        <w:top w:val="none" w:sz="0" w:space="0" w:color="auto"/>
                        <w:left w:val="none" w:sz="0" w:space="0" w:color="auto"/>
                        <w:bottom w:val="none" w:sz="0" w:space="0" w:color="auto"/>
                        <w:right w:val="none" w:sz="0" w:space="0" w:color="auto"/>
                      </w:divBdr>
                    </w:div>
                    <w:div w:id="1728600360">
                      <w:marLeft w:val="0"/>
                      <w:marRight w:val="0"/>
                      <w:marTop w:val="0"/>
                      <w:marBottom w:val="0"/>
                      <w:divBdr>
                        <w:top w:val="none" w:sz="0" w:space="0" w:color="auto"/>
                        <w:left w:val="none" w:sz="0" w:space="0" w:color="auto"/>
                        <w:bottom w:val="none" w:sz="0" w:space="0" w:color="auto"/>
                        <w:right w:val="none" w:sz="0" w:space="0" w:color="auto"/>
                      </w:divBdr>
                    </w:div>
                    <w:div w:id="1766221517">
                      <w:marLeft w:val="0"/>
                      <w:marRight w:val="0"/>
                      <w:marTop w:val="0"/>
                      <w:marBottom w:val="0"/>
                      <w:divBdr>
                        <w:top w:val="none" w:sz="0" w:space="0" w:color="auto"/>
                        <w:left w:val="none" w:sz="0" w:space="0" w:color="auto"/>
                        <w:bottom w:val="none" w:sz="0" w:space="0" w:color="auto"/>
                        <w:right w:val="none" w:sz="0" w:space="0" w:color="auto"/>
                      </w:divBdr>
                      <w:divsChild>
                        <w:div w:id="842746558">
                          <w:marLeft w:val="0"/>
                          <w:marRight w:val="0"/>
                          <w:marTop w:val="0"/>
                          <w:marBottom w:val="0"/>
                          <w:divBdr>
                            <w:top w:val="none" w:sz="0" w:space="0" w:color="auto"/>
                            <w:left w:val="none" w:sz="0" w:space="0" w:color="auto"/>
                            <w:bottom w:val="none" w:sz="0" w:space="0" w:color="auto"/>
                            <w:right w:val="none" w:sz="0" w:space="0" w:color="auto"/>
                          </w:divBdr>
                        </w:div>
                        <w:div w:id="1298341765">
                          <w:marLeft w:val="0"/>
                          <w:marRight w:val="0"/>
                          <w:marTop w:val="0"/>
                          <w:marBottom w:val="0"/>
                          <w:divBdr>
                            <w:top w:val="none" w:sz="0" w:space="0" w:color="auto"/>
                            <w:left w:val="none" w:sz="0" w:space="0" w:color="auto"/>
                            <w:bottom w:val="none" w:sz="0" w:space="0" w:color="auto"/>
                            <w:right w:val="none" w:sz="0" w:space="0" w:color="auto"/>
                          </w:divBdr>
                        </w:div>
                      </w:divsChild>
                    </w:div>
                    <w:div w:id="1848978722">
                      <w:marLeft w:val="0"/>
                      <w:marRight w:val="0"/>
                      <w:marTop w:val="0"/>
                      <w:marBottom w:val="0"/>
                      <w:divBdr>
                        <w:top w:val="none" w:sz="0" w:space="0" w:color="auto"/>
                        <w:left w:val="none" w:sz="0" w:space="0" w:color="auto"/>
                        <w:bottom w:val="none" w:sz="0" w:space="0" w:color="auto"/>
                        <w:right w:val="none" w:sz="0" w:space="0" w:color="auto"/>
                      </w:divBdr>
                    </w:div>
                    <w:div w:id="1919628958">
                      <w:marLeft w:val="0"/>
                      <w:marRight w:val="0"/>
                      <w:marTop w:val="0"/>
                      <w:marBottom w:val="0"/>
                      <w:divBdr>
                        <w:top w:val="none" w:sz="0" w:space="0" w:color="auto"/>
                        <w:left w:val="none" w:sz="0" w:space="0" w:color="auto"/>
                        <w:bottom w:val="none" w:sz="0" w:space="0" w:color="auto"/>
                        <w:right w:val="none" w:sz="0" w:space="0" w:color="auto"/>
                      </w:divBdr>
                    </w:div>
                    <w:div w:id="1970355573">
                      <w:marLeft w:val="0"/>
                      <w:marRight w:val="0"/>
                      <w:marTop w:val="0"/>
                      <w:marBottom w:val="0"/>
                      <w:divBdr>
                        <w:top w:val="none" w:sz="0" w:space="0" w:color="auto"/>
                        <w:left w:val="none" w:sz="0" w:space="0" w:color="auto"/>
                        <w:bottom w:val="none" w:sz="0" w:space="0" w:color="auto"/>
                        <w:right w:val="none" w:sz="0" w:space="0" w:color="auto"/>
                      </w:divBdr>
                    </w:div>
                    <w:div w:id="1979340466">
                      <w:marLeft w:val="0"/>
                      <w:marRight w:val="0"/>
                      <w:marTop w:val="0"/>
                      <w:marBottom w:val="0"/>
                      <w:divBdr>
                        <w:top w:val="none" w:sz="0" w:space="0" w:color="auto"/>
                        <w:left w:val="none" w:sz="0" w:space="0" w:color="auto"/>
                        <w:bottom w:val="none" w:sz="0" w:space="0" w:color="auto"/>
                        <w:right w:val="none" w:sz="0" w:space="0" w:color="auto"/>
                      </w:divBdr>
                    </w:div>
                    <w:div w:id="2069840447">
                      <w:marLeft w:val="0"/>
                      <w:marRight w:val="0"/>
                      <w:marTop w:val="0"/>
                      <w:marBottom w:val="0"/>
                      <w:divBdr>
                        <w:top w:val="none" w:sz="0" w:space="0" w:color="auto"/>
                        <w:left w:val="none" w:sz="0" w:space="0" w:color="auto"/>
                        <w:bottom w:val="none" w:sz="0" w:space="0" w:color="auto"/>
                        <w:right w:val="none" w:sz="0" w:space="0" w:color="auto"/>
                      </w:divBdr>
                    </w:div>
                    <w:div w:id="2088527215">
                      <w:marLeft w:val="0"/>
                      <w:marRight w:val="0"/>
                      <w:marTop w:val="0"/>
                      <w:marBottom w:val="0"/>
                      <w:divBdr>
                        <w:top w:val="none" w:sz="0" w:space="0" w:color="auto"/>
                        <w:left w:val="none" w:sz="0" w:space="0" w:color="auto"/>
                        <w:bottom w:val="none" w:sz="0" w:space="0" w:color="auto"/>
                        <w:right w:val="none" w:sz="0" w:space="0" w:color="auto"/>
                      </w:divBdr>
                    </w:div>
                  </w:divsChild>
                </w:div>
                <w:div w:id="1339964755">
                  <w:marLeft w:val="0"/>
                  <w:marRight w:val="0"/>
                  <w:marTop w:val="0"/>
                  <w:marBottom w:val="0"/>
                  <w:divBdr>
                    <w:top w:val="none" w:sz="0" w:space="0" w:color="auto"/>
                    <w:left w:val="none" w:sz="0" w:space="0" w:color="auto"/>
                    <w:bottom w:val="none" w:sz="0" w:space="0" w:color="auto"/>
                    <w:right w:val="none" w:sz="0" w:space="0" w:color="auto"/>
                  </w:divBdr>
                </w:div>
                <w:div w:id="1726023034">
                  <w:marLeft w:val="0"/>
                  <w:marRight w:val="0"/>
                  <w:marTop w:val="0"/>
                  <w:marBottom w:val="0"/>
                  <w:divBdr>
                    <w:top w:val="none" w:sz="0" w:space="0" w:color="auto"/>
                    <w:left w:val="none" w:sz="0" w:space="0" w:color="auto"/>
                    <w:bottom w:val="none" w:sz="0" w:space="0" w:color="auto"/>
                    <w:right w:val="none" w:sz="0" w:space="0" w:color="auto"/>
                  </w:divBdr>
                </w:div>
                <w:div w:id="206818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82215">
      <w:bodyDiv w:val="1"/>
      <w:marLeft w:val="0"/>
      <w:marRight w:val="0"/>
      <w:marTop w:val="0"/>
      <w:marBottom w:val="0"/>
      <w:divBdr>
        <w:top w:val="none" w:sz="0" w:space="0" w:color="auto"/>
        <w:left w:val="none" w:sz="0" w:space="0" w:color="auto"/>
        <w:bottom w:val="none" w:sz="0" w:space="0" w:color="auto"/>
        <w:right w:val="none" w:sz="0" w:space="0" w:color="auto"/>
      </w:divBdr>
    </w:div>
    <w:div w:id="1014460887">
      <w:bodyDiv w:val="1"/>
      <w:marLeft w:val="0"/>
      <w:marRight w:val="0"/>
      <w:marTop w:val="0"/>
      <w:marBottom w:val="0"/>
      <w:divBdr>
        <w:top w:val="none" w:sz="0" w:space="0" w:color="auto"/>
        <w:left w:val="none" w:sz="0" w:space="0" w:color="auto"/>
        <w:bottom w:val="none" w:sz="0" w:space="0" w:color="auto"/>
        <w:right w:val="none" w:sz="0" w:space="0" w:color="auto"/>
      </w:divBdr>
    </w:div>
    <w:div w:id="1115365266">
      <w:bodyDiv w:val="1"/>
      <w:marLeft w:val="0"/>
      <w:marRight w:val="0"/>
      <w:marTop w:val="0"/>
      <w:marBottom w:val="0"/>
      <w:divBdr>
        <w:top w:val="none" w:sz="0" w:space="0" w:color="auto"/>
        <w:left w:val="none" w:sz="0" w:space="0" w:color="auto"/>
        <w:bottom w:val="none" w:sz="0" w:space="0" w:color="auto"/>
        <w:right w:val="none" w:sz="0" w:space="0" w:color="auto"/>
      </w:divBdr>
    </w:div>
    <w:div w:id="1206528177">
      <w:bodyDiv w:val="1"/>
      <w:marLeft w:val="0"/>
      <w:marRight w:val="0"/>
      <w:marTop w:val="0"/>
      <w:marBottom w:val="0"/>
      <w:divBdr>
        <w:top w:val="none" w:sz="0" w:space="0" w:color="auto"/>
        <w:left w:val="none" w:sz="0" w:space="0" w:color="auto"/>
        <w:bottom w:val="none" w:sz="0" w:space="0" w:color="auto"/>
        <w:right w:val="none" w:sz="0" w:space="0" w:color="auto"/>
      </w:divBdr>
    </w:div>
    <w:div w:id="1222210044">
      <w:bodyDiv w:val="1"/>
      <w:marLeft w:val="0"/>
      <w:marRight w:val="0"/>
      <w:marTop w:val="0"/>
      <w:marBottom w:val="0"/>
      <w:divBdr>
        <w:top w:val="none" w:sz="0" w:space="0" w:color="auto"/>
        <w:left w:val="none" w:sz="0" w:space="0" w:color="auto"/>
        <w:bottom w:val="none" w:sz="0" w:space="0" w:color="auto"/>
        <w:right w:val="none" w:sz="0" w:space="0" w:color="auto"/>
      </w:divBdr>
      <w:divsChild>
        <w:div w:id="1497767973">
          <w:marLeft w:val="0"/>
          <w:marRight w:val="0"/>
          <w:marTop w:val="30"/>
          <w:marBottom w:val="0"/>
          <w:divBdr>
            <w:top w:val="none" w:sz="0" w:space="0" w:color="auto"/>
            <w:left w:val="none" w:sz="0" w:space="0" w:color="auto"/>
            <w:bottom w:val="none" w:sz="0" w:space="0" w:color="auto"/>
            <w:right w:val="none" w:sz="0" w:space="0" w:color="auto"/>
          </w:divBdr>
          <w:divsChild>
            <w:div w:id="8402692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47962556">
      <w:bodyDiv w:val="1"/>
      <w:marLeft w:val="0"/>
      <w:marRight w:val="0"/>
      <w:marTop w:val="0"/>
      <w:marBottom w:val="0"/>
      <w:divBdr>
        <w:top w:val="none" w:sz="0" w:space="0" w:color="auto"/>
        <w:left w:val="none" w:sz="0" w:space="0" w:color="auto"/>
        <w:bottom w:val="none" w:sz="0" w:space="0" w:color="auto"/>
        <w:right w:val="none" w:sz="0" w:space="0" w:color="auto"/>
      </w:divBdr>
    </w:div>
    <w:div w:id="150073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792</Words>
  <Characters>4517</Characters>
  <Application>Microsoft Office Word</Application>
  <DocSecurity>4</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3</cp:revision>
  <cp:lastPrinted>2017-04-18T11:27:00Z</cp:lastPrinted>
  <dcterms:created xsi:type="dcterms:W3CDTF">2017-04-24T13:39:00Z</dcterms:created>
  <dcterms:modified xsi:type="dcterms:W3CDTF">2017-04-24T13:43:00Z</dcterms:modified>
</cp:coreProperties>
</file>